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FF9D" w14:textId="77777777" w:rsidR="00516937" w:rsidRDefault="00516937" w:rsidP="004324E1">
      <w:pPr>
        <w:jc w:val="center"/>
        <w:rPr>
          <w:i/>
          <w:color w:val="000000" w:themeColor="text1"/>
          <w:sz w:val="22"/>
        </w:rPr>
      </w:pPr>
    </w:p>
    <w:p w14:paraId="79520E10" w14:textId="77777777" w:rsidR="00516937" w:rsidRPr="00516937" w:rsidRDefault="00F75F82" w:rsidP="004324E1">
      <w:pPr>
        <w:jc w:val="center"/>
        <w:rPr>
          <w:i/>
          <w:iCs/>
          <w:color w:val="000000" w:themeColor="text1"/>
          <w:sz w:val="23"/>
          <w:szCs w:val="23"/>
          <w:shd w:val="clear" w:color="auto" w:fill="FFFFFF"/>
        </w:rPr>
      </w:pPr>
      <w:r w:rsidRPr="00516937">
        <w:rPr>
          <w:i/>
          <w:color w:val="000000" w:themeColor="text1"/>
          <w:sz w:val="23"/>
          <w:szCs w:val="23"/>
        </w:rPr>
        <w:t>Congiuntura</w:t>
      </w:r>
      <w:r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 di </w:t>
      </w:r>
      <w:r w:rsidR="004324E1" w:rsidRPr="00516937">
        <w:rPr>
          <w:i/>
          <w:color w:val="000000" w:themeColor="text1"/>
          <w:sz w:val="23"/>
          <w:szCs w:val="23"/>
        </w:rPr>
        <w:t xml:space="preserve">Unioncamere Lombardia: </w:t>
      </w:r>
      <w:r w:rsidR="00B35C7A" w:rsidRPr="00516937">
        <w:rPr>
          <w:i/>
          <w:color w:val="000000" w:themeColor="text1"/>
          <w:sz w:val="23"/>
          <w:szCs w:val="23"/>
        </w:rPr>
        <w:t xml:space="preserve">pubblicati i </w:t>
      </w:r>
      <w:r w:rsidRPr="00516937">
        <w:rPr>
          <w:i/>
          <w:color w:val="000000" w:themeColor="text1"/>
          <w:sz w:val="23"/>
          <w:szCs w:val="23"/>
        </w:rPr>
        <w:t>dati</w:t>
      </w:r>
      <w:r w:rsidR="002E6173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 del </w:t>
      </w:r>
      <w:r w:rsidR="00285914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I</w:t>
      </w:r>
      <w:r w:rsidR="006A5DB2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V</w:t>
      </w:r>
      <w:r w:rsidR="002E6173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° trimestre 2021</w:t>
      </w:r>
      <w:r w:rsidR="00516937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:</w:t>
      </w:r>
    </w:p>
    <w:p w14:paraId="5BF26875" w14:textId="77777777" w:rsidR="004324E1" w:rsidRPr="00516937" w:rsidRDefault="00516937" w:rsidP="004324E1">
      <w:pPr>
        <w:jc w:val="center"/>
        <w:rPr>
          <w:i/>
          <w:iCs/>
          <w:color w:val="000000" w:themeColor="text1"/>
          <w:sz w:val="23"/>
          <w:szCs w:val="23"/>
          <w:shd w:val="clear" w:color="auto" w:fill="FFFFFF"/>
        </w:rPr>
      </w:pPr>
      <w:r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si </w:t>
      </w:r>
      <w:r w:rsidR="000A20F4"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 xml:space="preserve">conferma la ripresa </w:t>
      </w:r>
      <w:r w:rsidRPr="00516937">
        <w:rPr>
          <w:i/>
          <w:iCs/>
          <w:color w:val="000000" w:themeColor="text1"/>
          <w:sz w:val="23"/>
          <w:szCs w:val="23"/>
          <w:shd w:val="clear" w:color="auto" w:fill="FFFFFF"/>
        </w:rPr>
        <w:t>per l’economia lombarda nel 2021</w:t>
      </w:r>
    </w:p>
    <w:p w14:paraId="7D9E3907" w14:textId="77777777" w:rsidR="00516937" w:rsidRDefault="00516937" w:rsidP="00B35C7A">
      <w:pPr>
        <w:ind w:right="-86"/>
        <w:jc w:val="center"/>
        <w:rPr>
          <w:b/>
          <w:bCs/>
          <w:color w:val="000000"/>
          <w:sz w:val="28"/>
          <w:szCs w:val="26"/>
        </w:rPr>
      </w:pPr>
    </w:p>
    <w:p w14:paraId="39FEAA4B" w14:textId="77777777" w:rsidR="00647170" w:rsidRPr="00B35C7A" w:rsidRDefault="00B35C7A" w:rsidP="00B35C7A">
      <w:pPr>
        <w:ind w:right="-86"/>
        <w:jc w:val="center"/>
        <w:rPr>
          <w:bCs/>
          <w:color w:val="000000"/>
          <w:sz w:val="28"/>
          <w:szCs w:val="26"/>
        </w:rPr>
      </w:pPr>
      <w:r w:rsidRPr="00B35C7A">
        <w:rPr>
          <w:b/>
          <w:bCs/>
          <w:color w:val="000000"/>
          <w:sz w:val="28"/>
          <w:szCs w:val="26"/>
        </w:rPr>
        <w:t xml:space="preserve">La produzione industriale lombarda chiude il 2021 </w:t>
      </w:r>
      <w:r>
        <w:rPr>
          <w:b/>
          <w:bCs/>
          <w:color w:val="000000"/>
          <w:sz w:val="28"/>
          <w:szCs w:val="26"/>
        </w:rPr>
        <w:t>in</w:t>
      </w:r>
      <w:r w:rsidRPr="00B35C7A">
        <w:rPr>
          <w:b/>
          <w:bCs/>
          <w:color w:val="000000"/>
          <w:sz w:val="28"/>
          <w:szCs w:val="26"/>
        </w:rPr>
        <w:t xml:space="preserve"> crescita del 1</w:t>
      </w:r>
      <w:r w:rsidR="006A5DB2" w:rsidRPr="00B35C7A">
        <w:rPr>
          <w:b/>
          <w:bCs/>
          <w:color w:val="000000"/>
          <w:sz w:val="28"/>
          <w:szCs w:val="26"/>
        </w:rPr>
        <w:t>5,6</w:t>
      </w:r>
      <w:r w:rsidR="004324E1" w:rsidRPr="00B35C7A">
        <w:rPr>
          <w:b/>
          <w:bCs/>
          <w:color w:val="000000"/>
          <w:sz w:val="28"/>
          <w:szCs w:val="26"/>
        </w:rPr>
        <w:t>%</w:t>
      </w:r>
      <w:r w:rsidR="00970A5A" w:rsidRPr="00B35C7A">
        <w:rPr>
          <w:b/>
          <w:bCs/>
          <w:color w:val="000000"/>
          <w:sz w:val="28"/>
          <w:szCs w:val="26"/>
        </w:rPr>
        <w:t xml:space="preserve"> </w:t>
      </w:r>
      <w:r w:rsidRPr="00B35C7A">
        <w:rPr>
          <w:b/>
          <w:bCs/>
          <w:color w:val="000000"/>
          <w:sz w:val="28"/>
          <w:szCs w:val="26"/>
        </w:rPr>
        <w:t>su</w:t>
      </w:r>
      <w:r w:rsidR="006A5DB2" w:rsidRPr="00B35C7A">
        <w:rPr>
          <w:b/>
          <w:bCs/>
          <w:color w:val="000000"/>
          <w:sz w:val="28"/>
          <w:szCs w:val="26"/>
        </w:rPr>
        <w:t xml:space="preserve">l 2020 </w:t>
      </w:r>
      <w:r w:rsidRPr="00B35C7A">
        <w:rPr>
          <w:bCs/>
          <w:color w:val="000000"/>
          <w:sz w:val="28"/>
          <w:szCs w:val="26"/>
        </w:rPr>
        <w:t>(</w:t>
      </w:r>
      <w:r w:rsidR="006A5DB2" w:rsidRPr="00B35C7A">
        <w:rPr>
          <w:bCs/>
          <w:color w:val="000000"/>
          <w:sz w:val="28"/>
          <w:szCs w:val="26"/>
        </w:rPr>
        <w:t xml:space="preserve">+4,3% </w:t>
      </w:r>
      <w:r w:rsidRPr="00B35C7A">
        <w:rPr>
          <w:bCs/>
          <w:color w:val="000000"/>
          <w:sz w:val="28"/>
          <w:szCs w:val="26"/>
        </w:rPr>
        <w:t xml:space="preserve">sul </w:t>
      </w:r>
      <w:r w:rsidR="006A5DB2" w:rsidRPr="00B35C7A">
        <w:rPr>
          <w:bCs/>
          <w:color w:val="000000"/>
          <w:sz w:val="28"/>
          <w:szCs w:val="26"/>
        </w:rPr>
        <w:t>2019</w:t>
      </w:r>
      <w:r w:rsidRPr="00B35C7A">
        <w:rPr>
          <w:bCs/>
          <w:color w:val="000000"/>
          <w:sz w:val="28"/>
          <w:szCs w:val="26"/>
        </w:rPr>
        <w:t>)</w:t>
      </w:r>
      <w:r w:rsidR="00285914" w:rsidRPr="00B35C7A">
        <w:rPr>
          <w:b/>
          <w:bCs/>
          <w:color w:val="000000"/>
          <w:sz w:val="28"/>
          <w:szCs w:val="26"/>
        </w:rPr>
        <w:t xml:space="preserve">. </w:t>
      </w:r>
      <w:r w:rsidR="006A5DB2" w:rsidRPr="00B35C7A">
        <w:rPr>
          <w:b/>
          <w:bCs/>
          <w:color w:val="000000"/>
          <w:sz w:val="28"/>
          <w:szCs w:val="26"/>
        </w:rPr>
        <w:t>L</w:t>
      </w:r>
      <w:r w:rsidR="006F38B2" w:rsidRPr="00B35C7A">
        <w:rPr>
          <w:b/>
          <w:bCs/>
          <w:color w:val="000000"/>
          <w:sz w:val="28"/>
          <w:szCs w:val="26"/>
        </w:rPr>
        <w:t xml:space="preserve">’artigianato </w:t>
      </w:r>
      <w:r w:rsidR="006A5DB2" w:rsidRPr="00B35C7A">
        <w:rPr>
          <w:b/>
          <w:bCs/>
          <w:color w:val="000000"/>
          <w:sz w:val="28"/>
          <w:szCs w:val="26"/>
        </w:rPr>
        <w:t xml:space="preserve">recupera </w:t>
      </w:r>
      <w:r w:rsidRPr="00B35C7A">
        <w:rPr>
          <w:b/>
          <w:bCs/>
          <w:color w:val="000000"/>
          <w:sz w:val="28"/>
          <w:szCs w:val="26"/>
        </w:rPr>
        <w:t>bene su</w:t>
      </w:r>
      <w:r w:rsidR="006A5DB2" w:rsidRPr="00B35C7A">
        <w:rPr>
          <w:b/>
          <w:bCs/>
          <w:color w:val="000000"/>
          <w:sz w:val="28"/>
          <w:szCs w:val="26"/>
        </w:rPr>
        <w:t xml:space="preserve">l 2020 </w:t>
      </w:r>
      <w:r w:rsidR="006F38B2" w:rsidRPr="00B35C7A">
        <w:rPr>
          <w:bCs/>
          <w:color w:val="000000"/>
          <w:sz w:val="28"/>
          <w:szCs w:val="26"/>
        </w:rPr>
        <w:t>(+</w:t>
      </w:r>
      <w:r w:rsidR="006A5DB2" w:rsidRPr="00B35C7A">
        <w:rPr>
          <w:bCs/>
          <w:color w:val="000000"/>
          <w:sz w:val="28"/>
          <w:szCs w:val="26"/>
        </w:rPr>
        <w:t>11</w:t>
      </w:r>
      <w:r w:rsidR="004324E1" w:rsidRPr="00B35C7A">
        <w:rPr>
          <w:bCs/>
          <w:color w:val="000000"/>
          <w:sz w:val="28"/>
          <w:szCs w:val="26"/>
        </w:rPr>
        <w:t>,</w:t>
      </w:r>
      <w:r w:rsidR="006F38B2" w:rsidRPr="00B35C7A">
        <w:rPr>
          <w:bCs/>
          <w:color w:val="000000"/>
          <w:sz w:val="28"/>
          <w:szCs w:val="26"/>
        </w:rPr>
        <w:t>7%)</w:t>
      </w:r>
      <w:r w:rsidR="006A5DB2" w:rsidRPr="00B35C7A">
        <w:rPr>
          <w:bCs/>
          <w:color w:val="000000"/>
          <w:sz w:val="28"/>
          <w:szCs w:val="26"/>
        </w:rPr>
        <w:t xml:space="preserve"> </w:t>
      </w:r>
      <w:r w:rsidR="006A5DB2" w:rsidRPr="00B35C7A">
        <w:rPr>
          <w:b/>
          <w:bCs/>
          <w:color w:val="000000"/>
          <w:sz w:val="28"/>
          <w:szCs w:val="26"/>
        </w:rPr>
        <w:t xml:space="preserve">ma </w:t>
      </w:r>
      <w:r>
        <w:rPr>
          <w:b/>
          <w:bCs/>
          <w:color w:val="000000"/>
          <w:sz w:val="28"/>
          <w:szCs w:val="26"/>
        </w:rPr>
        <w:t>non è ancora a</w:t>
      </w:r>
      <w:r w:rsidRPr="00B35C7A">
        <w:rPr>
          <w:b/>
          <w:bCs/>
          <w:color w:val="000000"/>
          <w:sz w:val="28"/>
          <w:szCs w:val="26"/>
        </w:rPr>
        <w:t xml:space="preserve">i livelli </w:t>
      </w:r>
      <w:r w:rsidR="006A5DB2" w:rsidRPr="00B35C7A">
        <w:rPr>
          <w:b/>
          <w:bCs/>
          <w:color w:val="000000"/>
          <w:sz w:val="28"/>
          <w:szCs w:val="26"/>
        </w:rPr>
        <w:t xml:space="preserve">2019 </w:t>
      </w:r>
      <w:r w:rsidR="006A5DB2" w:rsidRPr="00B35C7A">
        <w:rPr>
          <w:bCs/>
          <w:color w:val="000000"/>
          <w:sz w:val="28"/>
          <w:szCs w:val="26"/>
        </w:rPr>
        <w:t>(-1,5%)</w:t>
      </w:r>
    </w:p>
    <w:p w14:paraId="79D7D6AF" w14:textId="77777777" w:rsidR="00516937" w:rsidRDefault="00516937" w:rsidP="00D12674">
      <w:pPr>
        <w:jc w:val="center"/>
        <w:rPr>
          <w:bCs/>
          <w:i/>
          <w:sz w:val="26"/>
          <w:szCs w:val="26"/>
        </w:rPr>
      </w:pPr>
    </w:p>
    <w:p w14:paraId="6853F6CD" w14:textId="77777777" w:rsidR="00D12674" w:rsidRPr="00861C61" w:rsidRDefault="00861C61" w:rsidP="00D12674">
      <w:pPr>
        <w:jc w:val="center"/>
        <w:rPr>
          <w:i/>
          <w:sz w:val="26"/>
          <w:szCs w:val="26"/>
        </w:rPr>
      </w:pPr>
      <w:r>
        <w:rPr>
          <w:bCs/>
          <w:i/>
          <w:sz w:val="26"/>
          <w:szCs w:val="26"/>
        </w:rPr>
        <w:t>A</w:t>
      </w:r>
      <w:r w:rsidRPr="00861C61">
        <w:rPr>
          <w:bCs/>
          <w:i/>
          <w:sz w:val="26"/>
          <w:szCs w:val="26"/>
        </w:rPr>
        <w:t>umenti dei costi a due cifre generano incertezze sul futuro e comprimono i margini di redditivit</w:t>
      </w:r>
      <w:r>
        <w:rPr>
          <w:bCs/>
          <w:i/>
          <w:sz w:val="26"/>
          <w:szCs w:val="26"/>
        </w:rPr>
        <w:t>à mentre gli ordini sono ancora in aumento</w:t>
      </w:r>
    </w:p>
    <w:p w14:paraId="783000CB" w14:textId="77777777" w:rsidR="00772481" w:rsidRDefault="00772481" w:rsidP="004324E1">
      <w:pPr>
        <w:jc w:val="center"/>
        <w:rPr>
          <w:b/>
          <w:bCs/>
          <w:color w:val="000000"/>
          <w:sz w:val="28"/>
          <w:szCs w:val="26"/>
        </w:rPr>
      </w:pPr>
    </w:p>
    <w:p w14:paraId="649B6248" w14:textId="77777777" w:rsidR="000616BE" w:rsidRDefault="000616BE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5401DA">
        <w:rPr>
          <w:rFonts w:ascii="Verdana" w:hAnsi="Verdana"/>
          <w:sz w:val="22"/>
          <w:szCs w:val="22"/>
        </w:rPr>
        <w:t xml:space="preserve">el </w:t>
      </w:r>
      <w:r>
        <w:rPr>
          <w:rFonts w:ascii="Verdana" w:hAnsi="Verdana"/>
          <w:sz w:val="22"/>
          <w:szCs w:val="22"/>
        </w:rPr>
        <w:t>quarto</w:t>
      </w:r>
      <w:r w:rsidRPr="005401DA">
        <w:rPr>
          <w:rFonts w:ascii="Verdana" w:hAnsi="Verdana"/>
          <w:sz w:val="22"/>
          <w:szCs w:val="22"/>
        </w:rPr>
        <w:t xml:space="preserve"> trimestre 2021 </w:t>
      </w:r>
      <w:r>
        <w:rPr>
          <w:rFonts w:ascii="Verdana" w:hAnsi="Verdana"/>
          <w:sz w:val="22"/>
          <w:szCs w:val="22"/>
        </w:rPr>
        <w:t>l</w:t>
      </w:r>
      <w:r w:rsidRPr="005401DA">
        <w:rPr>
          <w:rFonts w:ascii="Verdana" w:hAnsi="Verdana"/>
          <w:sz w:val="22"/>
          <w:szCs w:val="22"/>
        </w:rPr>
        <w:t xml:space="preserve">a </w:t>
      </w:r>
      <w:r w:rsidRPr="005401DA">
        <w:rPr>
          <w:rFonts w:ascii="Verdana" w:hAnsi="Verdana"/>
          <w:b/>
          <w:sz w:val="22"/>
          <w:szCs w:val="22"/>
        </w:rPr>
        <w:t>produzione industriale lombarda</w:t>
      </w:r>
      <w:r w:rsidRPr="005401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</w:t>
      </w:r>
      <w:r w:rsidR="00402D68" w:rsidRPr="005401DA">
        <w:rPr>
          <w:rFonts w:ascii="Verdana" w:hAnsi="Verdana"/>
          <w:sz w:val="22"/>
          <w:szCs w:val="22"/>
        </w:rPr>
        <w:t>resce del +</w:t>
      </w:r>
      <w:r w:rsidR="00402D68">
        <w:rPr>
          <w:rFonts w:ascii="Verdana" w:hAnsi="Verdana"/>
          <w:sz w:val="22"/>
          <w:szCs w:val="22"/>
        </w:rPr>
        <w:t>2</w:t>
      </w:r>
      <w:r w:rsidR="00402D68" w:rsidRPr="005401DA">
        <w:rPr>
          <w:rFonts w:ascii="Verdana" w:hAnsi="Verdana"/>
          <w:sz w:val="22"/>
          <w:szCs w:val="22"/>
        </w:rPr>
        <w:t>,</w:t>
      </w:r>
      <w:r w:rsidR="00402D68">
        <w:rPr>
          <w:rFonts w:ascii="Verdana" w:hAnsi="Verdana"/>
          <w:sz w:val="22"/>
          <w:szCs w:val="22"/>
        </w:rPr>
        <w:t>3</w:t>
      </w:r>
      <w:r w:rsidR="00402D68" w:rsidRPr="005401DA">
        <w:rPr>
          <w:rFonts w:ascii="Verdana" w:hAnsi="Verdana"/>
          <w:sz w:val="22"/>
          <w:szCs w:val="22"/>
        </w:rPr>
        <w:t>%</w:t>
      </w:r>
      <w:r w:rsidR="00402D68">
        <w:rPr>
          <w:rFonts w:ascii="Verdana" w:hAnsi="Verdana"/>
          <w:sz w:val="22"/>
          <w:szCs w:val="22"/>
        </w:rPr>
        <w:t xml:space="preserve"> </w:t>
      </w:r>
      <w:r w:rsidR="00402D68" w:rsidRPr="002E6173">
        <w:rPr>
          <w:rFonts w:ascii="Verdana" w:hAnsi="Verdana"/>
          <w:color w:val="000000" w:themeColor="text1"/>
          <w:sz w:val="22"/>
          <w:szCs w:val="22"/>
        </w:rPr>
        <w:t xml:space="preserve">congiunturale </w:t>
      </w:r>
      <w:r w:rsidR="00B32778">
        <w:rPr>
          <w:rFonts w:ascii="Verdana" w:hAnsi="Verdana"/>
          <w:color w:val="000000" w:themeColor="text1"/>
          <w:sz w:val="22"/>
          <w:szCs w:val="22"/>
        </w:rPr>
        <w:t>e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402D68">
        <w:rPr>
          <w:rFonts w:ascii="Verdana" w:hAnsi="Verdana"/>
          <w:color w:val="000000" w:themeColor="text1"/>
          <w:sz w:val="22"/>
          <w:szCs w:val="22"/>
        </w:rPr>
        <w:t>chiude così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l’anno in </w:t>
      </w:r>
      <w:r w:rsidR="00BD6F92">
        <w:rPr>
          <w:rFonts w:ascii="Verdana" w:hAnsi="Verdana"/>
          <w:color w:val="000000" w:themeColor="text1"/>
          <w:sz w:val="22"/>
          <w:szCs w:val="22"/>
        </w:rPr>
        <w:t>rialzo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sia rispetto al 2020 (+15,6% la crescita media annua) </w:t>
      </w:r>
      <w:r w:rsidR="00BD6F92">
        <w:rPr>
          <w:rFonts w:ascii="Verdana" w:hAnsi="Verdana"/>
          <w:color w:val="000000" w:themeColor="text1"/>
          <w:sz w:val="22"/>
          <w:szCs w:val="22"/>
        </w:rPr>
        <w:t>che</w:t>
      </w:r>
      <w:r w:rsidR="006A5DB2">
        <w:rPr>
          <w:rFonts w:ascii="Verdana" w:hAnsi="Verdana"/>
          <w:color w:val="000000" w:themeColor="text1"/>
          <w:sz w:val="22"/>
          <w:szCs w:val="22"/>
        </w:rPr>
        <w:t xml:space="preserve"> al 2019 (+4,3%)</w:t>
      </w:r>
      <w:r w:rsidR="004324E1" w:rsidRPr="002E6173">
        <w:rPr>
          <w:rFonts w:ascii="Verdana" w:hAnsi="Verdana"/>
          <w:color w:val="000000" w:themeColor="text1"/>
          <w:sz w:val="22"/>
          <w:szCs w:val="22"/>
        </w:rPr>
        <w:t xml:space="preserve">. </w:t>
      </w:r>
      <w:r w:rsidR="0051780E" w:rsidRPr="002E6173">
        <w:rPr>
          <w:rFonts w:ascii="Verdana" w:hAnsi="Verdana"/>
          <w:color w:val="000000" w:themeColor="text1"/>
          <w:sz w:val="22"/>
          <w:szCs w:val="22"/>
        </w:rPr>
        <w:t>Fanno da traino al recupero produttivo g</w:t>
      </w:r>
      <w:r w:rsidR="00CD1B80" w:rsidRPr="002E6173">
        <w:rPr>
          <w:rFonts w:ascii="Verdana" w:hAnsi="Verdana"/>
          <w:color w:val="000000" w:themeColor="text1"/>
          <w:sz w:val="22"/>
          <w:szCs w:val="22"/>
        </w:rPr>
        <w:t>li ordin</w:t>
      </w:r>
      <w:r w:rsidR="00BD6F92">
        <w:rPr>
          <w:rFonts w:ascii="Verdana" w:hAnsi="Verdana"/>
          <w:color w:val="000000" w:themeColor="text1"/>
          <w:sz w:val="22"/>
          <w:szCs w:val="22"/>
        </w:rPr>
        <w:t>ativ</w:t>
      </w:r>
      <w:r w:rsidR="00CD1B80" w:rsidRPr="002E6173">
        <w:rPr>
          <w:rFonts w:ascii="Verdana" w:hAnsi="Verdana"/>
          <w:color w:val="000000" w:themeColor="text1"/>
          <w:sz w:val="22"/>
          <w:szCs w:val="22"/>
        </w:rPr>
        <w:t>i</w:t>
      </w:r>
      <w:r w:rsidR="00BD6F92">
        <w:rPr>
          <w:rFonts w:ascii="Verdana" w:hAnsi="Verdana"/>
          <w:color w:val="000000" w:themeColor="text1"/>
          <w:sz w:val="22"/>
          <w:szCs w:val="22"/>
        </w:rPr>
        <w:t>: quelli</w:t>
      </w:r>
      <w:r w:rsidR="00314308">
        <w:rPr>
          <w:rFonts w:ascii="Verdana" w:hAnsi="Verdana"/>
          <w:color w:val="000000" w:themeColor="text1"/>
          <w:sz w:val="22"/>
          <w:szCs w:val="22"/>
        </w:rPr>
        <w:t xml:space="preserve"> domestici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sono </w:t>
      </w:r>
      <w:r w:rsidR="000F2BDC">
        <w:rPr>
          <w:rFonts w:ascii="Verdana" w:hAnsi="Verdana"/>
          <w:color w:val="000000" w:themeColor="text1"/>
          <w:sz w:val="22"/>
          <w:szCs w:val="22"/>
        </w:rPr>
        <w:t>cresciuti dell’11,0</w:t>
      </w:r>
      <w:r w:rsidR="0051780E" w:rsidRPr="002E6173">
        <w:rPr>
          <w:rFonts w:ascii="Verdana" w:hAnsi="Verdana"/>
          <w:color w:val="000000" w:themeColor="text1"/>
          <w:sz w:val="22"/>
          <w:szCs w:val="22"/>
        </w:rPr>
        <w:t>%</w:t>
      </w:r>
      <w:r w:rsidR="009C3E5B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0F2BDC">
        <w:rPr>
          <w:rFonts w:ascii="Verdana" w:hAnsi="Verdana"/>
          <w:color w:val="000000" w:themeColor="text1"/>
          <w:sz w:val="22"/>
          <w:szCs w:val="22"/>
        </w:rPr>
        <w:t>rispetto al 2019</w:t>
      </w:r>
      <w:r w:rsidR="0051780E" w:rsidRPr="002E6173">
        <w:rPr>
          <w:rFonts w:ascii="Verdana" w:hAnsi="Verdana"/>
          <w:color w:val="000000" w:themeColor="text1"/>
          <w:sz w:val="22"/>
          <w:szCs w:val="22"/>
        </w:rPr>
        <w:t xml:space="preserve"> e</w:t>
      </w:r>
      <w:r w:rsidR="007B6DAA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quelli </w:t>
      </w:r>
      <w:r w:rsidR="00CD1B80" w:rsidRPr="002E6173">
        <w:rPr>
          <w:rFonts w:ascii="Verdana" w:hAnsi="Verdana"/>
          <w:color w:val="000000" w:themeColor="text1"/>
          <w:sz w:val="22"/>
          <w:szCs w:val="22"/>
        </w:rPr>
        <w:t xml:space="preserve">esteri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del </w:t>
      </w:r>
      <w:r w:rsidR="00BE2F7D" w:rsidRPr="002E6173">
        <w:rPr>
          <w:rFonts w:ascii="Verdana" w:hAnsi="Verdana"/>
          <w:color w:val="000000" w:themeColor="text1"/>
          <w:sz w:val="22"/>
          <w:szCs w:val="22"/>
        </w:rPr>
        <w:t>+</w:t>
      </w:r>
      <w:r w:rsidR="000F2BDC">
        <w:rPr>
          <w:rFonts w:ascii="Verdana" w:hAnsi="Verdana"/>
          <w:color w:val="000000" w:themeColor="text1"/>
          <w:sz w:val="22"/>
          <w:szCs w:val="22"/>
        </w:rPr>
        <w:t>14</w:t>
      </w:r>
      <w:r w:rsidR="00314308">
        <w:rPr>
          <w:rFonts w:ascii="Verdana" w:hAnsi="Verdana"/>
          <w:color w:val="000000" w:themeColor="text1"/>
          <w:sz w:val="22"/>
          <w:szCs w:val="22"/>
        </w:rPr>
        <w:t>,</w:t>
      </w:r>
      <w:r w:rsidR="000F2BDC">
        <w:rPr>
          <w:rFonts w:ascii="Verdana" w:hAnsi="Verdana"/>
          <w:color w:val="000000" w:themeColor="text1"/>
          <w:sz w:val="22"/>
          <w:szCs w:val="22"/>
        </w:rPr>
        <w:t>7</w:t>
      </w:r>
      <w:r w:rsidR="00BE2F7D" w:rsidRPr="002E6173">
        <w:rPr>
          <w:rFonts w:ascii="Verdana" w:hAnsi="Verdana"/>
          <w:color w:val="000000" w:themeColor="text1"/>
          <w:sz w:val="22"/>
          <w:szCs w:val="22"/>
        </w:rPr>
        <w:t>%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>.</w:t>
      </w:r>
      <w:r w:rsidR="006726D2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38164BC8" w14:textId="77777777" w:rsidR="00C40E6D" w:rsidRDefault="000616BE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Restano a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ncora in leggero </w:t>
      </w:r>
      <w:r w:rsidR="000F2BDC">
        <w:rPr>
          <w:rFonts w:ascii="Verdana" w:hAnsi="Verdana"/>
          <w:color w:val="000000" w:themeColor="text1"/>
          <w:sz w:val="22"/>
          <w:szCs w:val="22"/>
        </w:rPr>
        <w:t>ritardo</w:t>
      </w:r>
      <w:r w:rsidR="00A505A9">
        <w:rPr>
          <w:rFonts w:ascii="Verdana" w:hAnsi="Verdana"/>
          <w:color w:val="000000" w:themeColor="text1"/>
          <w:sz w:val="22"/>
          <w:szCs w:val="22"/>
        </w:rPr>
        <w:t xml:space="preserve"> le </w:t>
      </w:r>
      <w:r w:rsidR="00A505A9" w:rsidRPr="002E6173">
        <w:rPr>
          <w:rFonts w:ascii="Verdana" w:hAnsi="Verdana"/>
          <w:b/>
          <w:color w:val="000000" w:themeColor="text1"/>
          <w:sz w:val="22"/>
          <w:szCs w:val="22"/>
        </w:rPr>
        <w:t>aziende artigiane manifatturiere</w:t>
      </w:r>
      <w:r>
        <w:rPr>
          <w:rFonts w:ascii="Verdana" w:hAnsi="Verdana"/>
          <w:b/>
          <w:color w:val="000000" w:themeColor="text1"/>
          <w:sz w:val="22"/>
          <w:szCs w:val="22"/>
        </w:rPr>
        <w:t>,</w:t>
      </w:r>
      <w:r w:rsidR="00A505A9" w:rsidRPr="00A505A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le quali </w:t>
      </w:r>
      <w:r>
        <w:rPr>
          <w:rFonts w:ascii="Verdana" w:hAnsi="Verdana"/>
          <w:color w:val="000000" w:themeColor="text1"/>
          <w:sz w:val="22"/>
          <w:szCs w:val="22"/>
        </w:rPr>
        <w:t xml:space="preserve">però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riprendono bene sull’anno scorso (+11,7%) </w:t>
      </w:r>
      <w:r w:rsidR="000F2BDC">
        <w:rPr>
          <w:rFonts w:ascii="Verdana" w:hAnsi="Verdana"/>
          <w:color w:val="000000" w:themeColor="text1"/>
          <w:sz w:val="22"/>
          <w:szCs w:val="22"/>
        </w:rPr>
        <w:t xml:space="preserve">registrando andamenti positivi per tutto il 2021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ma </w:t>
      </w:r>
      <w:r w:rsidR="000F2BDC">
        <w:rPr>
          <w:rFonts w:ascii="Verdana" w:hAnsi="Verdana"/>
          <w:color w:val="000000" w:themeColor="text1"/>
          <w:sz w:val="22"/>
          <w:szCs w:val="22"/>
        </w:rPr>
        <w:t xml:space="preserve">non riescono </w:t>
      </w:r>
      <w:r w:rsidR="00BD6F92">
        <w:rPr>
          <w:rFonts w:ascii="Verdana" w:hAnsi="Verdana"/>
          <w:color w:val="000000" w:themeColor="text1"/>
          <w:sz w:val="22"/>
          <w:szCs w:val="22"/>
        </w:rPr>
        <w:t xml:space="preserve">ancora a </w:t>
      </w:r>
      <w:r w:rsidR="00402D68">
        <w:rPr>
          <w:rFonts w:ascii="Verdana" w:hAnsi="Verdana"/>
          <w:color w:val="000000" w:themeColor="text1"/>
          <w:sz w:val="22"/>
          <w:szCs w:val="22"/>
        </w:rPr>
        <w:t>tornare su</w:t>
      </w:r>
      <w:r w:rsidR="00BD6F92">
        <w:rPr>
          <w:rFonts w:ascii="Verdana" w:hAnsi="Verdana"/>
          <w:color w:val="000000" w:themeColor="text1"/>
          <w:sz w:val="22"/>
          <w:szCs w:val="22"/>
        </w:rPr>
        <w:t>i livelli de</w:t>
      </w:r>
      <w:r w:rsidR="000F2BDC">
        <w:rPr>
          <w:rFonts w:ascii="Verdana" w:hAnsi="Verdana"/>
          <w:color w:val="000000" w:themeColor="text1"/>
          <w:sz w:val="22"/>
          <w:szCs w:val="22"/>
        </w:rPr>
        <w:t>l 2019 (-1,5%)</w:t>
      </w:r>
      <w:r w:rsidR="00C40E6D">
        <w:rPr>
          <w:rFonts w:ascii="Verdana" w:hAnsi="Verdana"/>
          <w:color w:val="000000" w:themeColor="text1"/>
          <w:sz w:val="22"/>
          <w:szCs w:val="22"/>
        </w:rPr>
        <w:t>.</w:t>
      </w:r>
    </w:p>
    <w:p w14:paraId="4A661983" w14:textId="77777777" w:rsidR="00516937" w:rsidRDefault="00402D68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In prima linea nel</w:t>
      </w:r>
      <w:r w:rsidR="00B71E5D">
        <w:rPr>
          <w:rFonts w:ascii="Verdana" w:hAnsi="Verdana"/>
          <w:color w:val="000000" w:themeColor="text1"/>
          <w:sz w:val="22"/>
          <w:szCs w:val="22"/>
        </w:rPr>
        <w:t xml:space="preserve">la ripresa </w:t>
      </w:r>
      <w:r w:rsidR="007F31A7">
        <w:rPr>
          <w:rFonts w:ascii="Verdana" w:hAnsi="Verdana"/>
          <w:color w:val="000000" w:themeColor="text1"/>
          <w:sz w:val="22"/>
          <w:szCs w:val="22"/>
        </w:rPr>
        <w:t xml:space="preserve">i </w:t>
      </w:r>
      <w:r w:rsidR="007F31A7" w:rsidRPr="007F31A7">
        <w:rPr>
          <w:rFonts w:ascii="Verdana" w:hAnsi="Verdana"/>
          <w:b/>
          <w:color w:val="000000" w:themeColor="text1"/>
          <w:sz w:val="22"/>
          <w:szCs w:val="22"/>
        </w:rPr>
        <w:t>settori</w:t>
      </w:r>
      <w:r w:rsidR="007F31A7">
        <w:rPr>
          <w:rFonts w:ascii="Verdana" w:hAnsi="Verdana"/>
          <w:color w:val="000000" w:themeColor="text1"/>
          <w:sz w:val="22"/>
          <w:szCs w:val="22"/>
        </w:rPr>
        <w:t xml:space="preserve"> della </w:t>
      </w:r>
      <w:r w:rsidR="00B71E5D">
        <w:rPr>
          <w:rFonts w:ascii="Verdana" w:hAnsi="Verdana"/>
          <w:color w:val="000000" w:themeColor="text1"/>
          <w:sz w:val="22"/>
          <w:szCs w:val="22"/>
        </w:rPr>
        <w:t>s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>iderurgia</w:t>
      </w:r>
      <w:r w:rsidR="00B71E5D">
        <w:rPr>
          <w:rFonts w:ascii="Verdana" w:hAnsi="Verdana"/>
          <w:color w:val="000000" w:themeColor="text1"/>
          <w:sz w:val="22"/>
          <w:szCs w:val="22"/>
        </w:rPr>
        <w:t>, meccanica</w:t>
      </w:r>
      <w:r w:rsidR="00C707C0">
        <w:rPr>
          <w:rFonts w:ascii="Verdana" w:hAnsi="Verdana"/>
          <w:color w:val="000000" w:themeColor="text1"/>
          <w:sz w:val="22"/>
          <w:szCs w:val="22"/>
        </w:rPr>
        <w:t>,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C707C0" w:rsidRPr="00C707C0">
        <w:rPr>
          <w:rFonts w:ascii="Verdana" w:hAnsi="Verdana"/>
          <w:color w:val="000000" w:themeColor="text1"/>
          <w:sz w:val="22"/>
          <w:szCs w:val="22"/>
        </w:rPr>
        <w:t>chimica,</w:t>
      </w:r>
      <w:r w:rsidR="00C707C0">
        <w:rPr>
          <w:rFonts w:ascii="Verdana" w:hAnsi="Verdana"/>
          <w:color w:val="000000" w:themeColor="text1"/>
          <w:sz w:val="22"/>
          <w:szCs w:val="22"/>
        </w:rPr>
        <w:t xml:space="preserve"> gomma-plastica 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>e minerali non metalliferi</w:t>
      </w:r>
      <w:r>
        <w:rPr>
          <w:rFonts w:ascii="Verdana" w:hAnsi="Verdana"/>
          <w:color w:val="000000" w:themeColor="text1"/>
          <w:sz w:val="22"/>
          <w:szCs w:val="22"/>
        </w:rPr>
        <w:t>,</w:t>
      </w:r>
      <w:r w:rsidR="00922B21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>mentre s</w:t>
      </w:r>
      <w:r w:rsidR="00390C6C" w:rsidRPr="002E6173">
        <w:rPr>
          <w:rFonts w:ascii="Verdana" w:hAnsi="Verdana"/>
          <w:color w:val="000000" w:themeColor="text1"/>
          <w:sz w:val="22"/>
          <w:szCs w:val="22"/>
        </w:rPr>
        <w:t>i confermano</w:t>
      </w:r>
      <w:r w:rsidR="007B6DAA" w:rsidRPr="002E6173">
        <w:rPr>
          <w:rFonts w:ascii="Verdana" w:hAnsi="Verdana"/>
          <w:color w:val="000000" w:themeColor="text1"/>
          <w:sz w:val="22"/>
          <w:szCs w:val="22"/>
        </w:rPr>
        <w:t xml:space="preserve"> le</w:t>
      </w:r>
      <w:r w:rsidR="00390C6C" w:rsidRPr="002E6173">
        <w:rPr>
          <w:rFonts w:ascii="Verdana" w:hAnsi="Verdana"/>
          <w:color w:val="000000" w:themeColor="text1"/>
          <w:sz w:val="22"/>
          <w:szCs w:val="22"/>
        </w:rPr>
        <w:t xml:space="preserve"> difficoltà per</w:t>
      </w:r>
      <w:r w:rsidR="00E342E6" w:rsidRPr="002E6173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865A76" w:rsidRPr="002E6173">
        <w:rPr>
          <w:rFonts w:ascii="Verdana" w:hAnsi="Verdana"/>
          <w:color w:val="000000" w:themeColor="text1"/>
          <w:sz w:val="22"/>
          <w:szCs w:val="22"/>
        </w:rPr>
        <w:t xml:space="preserve">il </w:t>
      </w:r>
      <w:r w:rsidR="008B0C7F" w:rsidRPr="002E6173">
        <w:rPr>
          <w:rFonts w:ascii="Verdana" w:hAnsi="Verdana"/>
          <w:color w:val="000000" w:themeColor="text1"/>
          <w:sz w:val="22"/>
          <w:szCs w:val="22"/>
        </w:rPr>
        <w:t>sistema moda</w:t>
      </w:r>
      <w:r>
        <w:rPr>
          <w:rFonts w:ascii="Verdana" w:hAnsi="Verdana"/>
          <w:color w:val="000000" w:themeColor="text1"/>
          <w:sz w:val="22"/>
          <w:szCs w:val="22"/>
        </w:rPr>
        <w:t xml:space="preserve"> (abbigliamento, tessile e pelli-calzature)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>.</w:t>
      </w:r>
    </w:p>
    <w:p w14:paraId="49ED98F8" w14:textId="77777777" w:rsidR="00137273" w:rsidRPr="002E6173" w:rsidRDefault="00C707C0" w:rsidP="00F4008D">
      <w:pPr>
        <w:pStyle w:val="Titolo7"/>
        <w:jc w:val="both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Rimane alta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 xml:space="preserve"> l’attenzione sui </w:t>
      </w:r>
      <w:r w:rsidR="005401DA" w:rsidRPr="00402D68">
        <w:rPr>
          <w:rFonts w:ascii="Verdana" w:hAnsi="Verdana"/>
          <w:color w:val="000000" w:themeColor="text1"/>
          <w:sz w:val="22"/>
          <w:szCs w:val="22"/>
        </w:rPr>
        <w:t>prezzi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 xml:space="preserve"> per i rincari </w:t>
      </w:r>
      <w:r w:rsidR="00A77B93">
        <w:rPr>
          <w:rFonts w:ascii="Verdana" w:hAnsi="Verdana"/>
          <w:color w:val="000000" w:themeColor="text1"/>
          <w:sz w:val="22"/>
          <w:szCs w:val="22"/>
        </w:rPr>
        <w:t xml:space="preserve">di beni energetici, </w:t>
      </w:r>
      <w:r w:rsidR="005401DA" w:rsidRPr="002E6173">
        <w:rPr>
          <w:rFonts w:ascii="Verdana" w:hAnsi="Verdana"/>
          <w:color w:val="000000" w:themeColor="text1"/>
          <w:sz w:val="22"/>
          <w:szCs w:val="22"/>
        </w:rPr>
        <w:t>delle</w:t>
      </w:r>
      <w:r w:rsidR="004315EC" w:rsidRPr="002E6173">
        <w:rPr>
          <w:rFonts w:ascii="Verdana" w:hAnsi="Verdana"/>
          <w:color w:val="000000" w:themeColor="text1"/>
          <w:sz w:val="22"/>
          <w:szCs w:val="22"/>
        </w:rPr>
        <w:t xml:space="preserve"> materie prime</w:t>
      </w:r>
      <w:r w:rsidR="00A77B93">
        <w:rPr>
          <w:rFonts w:ascii="Verdana" w:hAnsi="Verdana"/>
          <w:color w:val="000000" w:themeColor="text1"/>
          <w:sz w:val="22"/>
          <w:szCs w:val="22"/>
        </w:rPr>
        <w:t xml:space="preserve"> e </w:t>
      </w:r>
      <w:r w:rsidR="00402D68">
        <w:rPr>
          <w:rFonts w:ascii="Verdana" w:hAnsi="Verdana"/>
          <w:color w:val="000000" w:themeColor="text1"/>
          <w:sz w:val="22"/>
          <w:szCs w:val="22"/>
        </w:rPr>
        <w:t xml:space="preserve">dei </w:t>
      </w:r>
      <w:r w:rsidR="00A77B93">
        <w:rPr>
          <w:rFonts w:ascii="Verdana" w:hAnsi="Verdana"/>
          <w:color w:val="000000" w:themeColor="text1"/>
          <w:sz w:val="22"/>
          <w:szCs w:val="22"/>
        </w:rPr>
        <w:t>componenti</w:t>
      </w:r>
      <w:r w:rsidR="000616BE">
        <w:rPr>
          <w:rFonts w:ascii="Verdana" w:hAnsi="Verdana"/>
          <w:color w:val="000000" w:themeColor="text1"/>
          <w:sz w:val="22"/>
          <w:szCs w:val="22"/>
        </w:rPr>
        <w:t xml:space="preserve"> che non sono interamente trasferiti sui listini di vendita,</w:t>
      </w:r>
      <w:r w:rsidR="00402D68">
        <w:rPr>
          <w:rFonts w:ascii="Verdana" w:hAnsi="Verdana"/>
          <w:color w:val="000000" w:themeColor="text1"/>
          <w:sz w:val="22"/>
          <w:szCs w:val="22"/>
        </w:rPr>
        <w:t xml:space="preserve"> mentre p</w:t>
      </w:r>
      <w:r w:rsidR="006B20CC" w:rsidRPr="00402D68">
        <w:rPr>
          <w:rFonts w:ascii="Verdana" w:hAnsi="Verdana"/>
          <w:color w:val="000000" w:themeColor="text1"/>
          <w:sz w:val="22"/>
          <w:szCs w:val="22"/>
        </w:rPr>
        <w:t xml:space="preserve">ersistono ancora </w:t>
      </w:r>
      <w:r w:rsidR="00D631AB" w:rsidRPr="00402D68">
        <w:rPr>
          <w:rFonts w:ascii="Verdana" w:hAnsi="Verdana"/>
          <w:color w:val="000000" w:themeColor="text1"/>
          <w:sz w:val="22"/>
          <w:szCs w:val="22"/>
        </w:rPr>
        <w:t>difficoltà nelle catene di fornitura.</w:t>
      </w:r>
    </w:p>
    <w:p w14:paraId="3B124EE4" w14:textId="77777777" w:rsidR="003C68F5" w:rsidRPr="005F0E6A" w:rsidRDefault="003C68F5" w:rsidP="003C68F5">
      <w:pPr>
        <w:jc w:val="both"/>
        <w:rPr>
          <w:sz w:val="22"/>
          <w:szCs w:val="22"/>
        </w:rPr>
      </w:pPr>
      <w:r w:rsidRPr="005F0E6A">
        <w:rPr>
          <w:sz w:val="22"/>
          <w:szCs w:val="22"/>
        </w:rPr>
        <w:t xml:space="preserve">Le </w:t>
      </w:r>
      <w:r w:rsidRPr="00A56181">
        <w:rPr>
          <w:sz w:val="22"/>
          <w:szCs w:val="22"/>
        </w:rPr>
        <w:t>aspettative de</w:t>
      </w:r>
      <w:r>
        <w:rPr>
          <w:sz w:val="22"/>
          <w:szCs w:val="22"/>
        </w:rPr>
        <w:t xml:space="preserve">lle aziende </w:t>
      </w:r>
      <w:r w:rsidRPr="00A56181">
        <w:rPr>
          <w:sz w:val="22"/>
          <w:szCs w:val="22"/>
        </w:rPr>
        <w:t>sull’andamento della domanda</w:t>
      </w:r>
      <w:r w:rsidRPr="005F0E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rimangono positive e in linea con i livelli massimi storici, pur in leggera flessione per il </w:t>
      </w:r>
      <w:r w:rsidRPr="005F0E6A">
        <w:rPr>
          <w:sz w:val="22"/>
          <w:szCs w:val="22"/>
        </w:rPr>
        <w:t>mercato interno</w:t>
      </w:r>
      <w:r>
        <w:rPr>
          <w:sz w:val="22"/>
          <w:szCs w:val="22"/>
        </w:rPr>
        <w:t>, così come per le aspettative sulla produzione. Ancora in miglioramento le aspettative occupazionali per il prossimo trimestre.</w:t>
      </w:r>
    </w:p>
    <w:p w14:paraId="486950C7" w14:textId="77777777" w:rsidR="005401DA" w:rsidRDefault="005401DA" w:rsidP="00F4008D">
      <w:pPr>
        <w:jc w:val="both"/>
        <w:rPr>
          <w:color w:val="000000" w:themeColor="text1"/>
          <w:sz w:val="22"/>
          <w:szCs w:val="22"/>
        </w:rPr>
      </w:pPr>
    </w:p>
    <w:p w14:paraId="0B4CB4DE" w14:textId="77777777" w:rsidR="00870BD4" w:rsidRPr="00AB508F" w:rsidRDefault="00870BD4" w:rsidP="00F4008D">
      <w:pPr>
        <w:jc w:val="both"/>
        <w:rPr>
          <w:i/>
          <w:color w:val="000000" w:themeColor="text1"/>
          <w:sz w:val="22"/>
          <w:szCs w:val="22"/>
        </w:rPr>
      </w:pPr>
      <w:r w:rsidRPr="00AB508F">
        <w:rPr>
          <w:color w:val="000000" w:themeColor="text1"/>
          <w:sz w:val="22"/>
          <w:szCs w:val="22"/>
        </w:rPr>
        <w:t>“</w:t>
      </w:r>
      <w:r w:rsidRPr="00AB508F">
        <w:rPr>
          <w:i/>
          <w:color w:val="000000" w:themeColor="text1"/>
          <w:sz w:val="22"/>
          <w:szCs w:val="22"/>
        </w:rPr>
        <w:t xml:space="preserve">Il </w:t>
      </w:r>
      <w:r w:rsidR="00B64054" w:rsidRPr="00AB508F">
        <w:rPr>
          <w:i/>
          <w:color w:val="000000" w:themeColor="text1"/>
          <w:sz w:val="22"/>
          <w:szCs w:val="22"/>
        </w:rPr>
        <w:t>quadro congiunturale</w:t>
      </w:r>
      <w:r w:rsidR="00393CC0" w:rsidRPr="00AB508F">
        <w:rPr>
          <w:i/>
          <w:color w:val="000000" w:themeColor="text1"/>
          <w:sz w:val="22"/>
          <w:szCs w:val="22"/>
        </w:rPr>
        <w:t xml:space="preserve"> </w:t>
      </w:r>
      <w:r w:rsidR="00B64054" w:rsidRPr="00AB508F">
        <w:rPr>
          <w:i/>
          <w:color w:val="000000" w:themeColor="text1"/>
          <w:sz w:val="22"/>
          <w:szCs w:val="22"/>
        </w:rPr>
        <w:t xml:space="preserve">delinea un 2021 dinamico per la produzione lombarda che consente all’industria di recuperare </w:t>
      </w:r>
      <w:r w:rsidR="00BD6F92">
        <w:rPr>
          <w:i/>
          <w:color w:val="000000" w:themeColor="text1"/>
          <w:sz w:val="22"/>
          <w:szCs w:val="22"/>
        </w:rPr>
        <w:t>pienamente</w:t>
      </w:r>
      <w:r w:rsidR="00B64054" w:rsidRPr="00AB508F">
        <w:rPr>
          <w:i/>
          <w:color w:val="000000" w:themeColor="text1"/>
          <w:sz w:val="22"/>
          <w:szCs w:val="22"/>
        </w:rPr>
        <w:t xml:space="preserve"> il livello 2019 (+4,3%) ma</w:t>
      </w:r>
      <w:r w:rsidR="004B1988">
        <w:rPr>
          <w:i/>
          <w:color w:val="000000" w:themeColor="text1"/>
          <w:sz w:val="22"/>
          <w:szCs w:val="22"/>
        </w:rPr>
        <w:t xml:space="preserve"> purtroppo</w:t>
      </w:r>
      <w:r w:rsidR="00B64054" w:rsidRPr="00AB508F">
        <w:rPr>
          <w:i/>
          <w:color w:val="000000" w:themeColor="text1"/>
          <w:sz w:val="22"/>
          <w:szCs w:val="22"/>
        </w:rPr>
        <w:t xml:space="preserve"> non all’artigianato che sconta ancora un </w:t>
      </w:r>
      <w:r w:rsidR="000616BE">
        <w:rPr>
          <w:i/>
          <w:color w:val="000000" w:themeColor="text1"/>
          <w:sz w:val="22"/>
          <w:szCs w:val="22"/>
        </w:rPr>
        <w:t>differenziale</w:t>
      </w:r>
      <w:r w:rsidR="00B64054" w:rsidRPr="00AB508F">
        <w:rPr>
          <w:i/>
          <w:color w:val="000000" w:themeColor="text1"/>
          <w:sz w:val="22"/>
          <w:szCs w:val="22"/>
        </w:rPr>
        <w:t xml:space="preserve"> negativo</w:t>
      </w:r>
      <w:r w:rsidR="00516937">
        <w:rPr>
          <w:i/>
          <w:color w:val="000000" w:themeColor="text1"/>
          <w:sz w:val="22"/>
          <w:szCs w:val="22"/>
        </w:rPr>
        <w:t xml:space="preserve"> sul 2019</w:t>
      </w:r>
      <w:r w:rsidR="00B64054" w:rsidRPr="00AB508F">
        <w:rPr>
          <w:i/>
          <w:color w:val="000000" w:themeColor="text1"/>
          <w:sz w:val="22"/>
          <w:szCs w:val="22"/>
        </w:rPr>
        <w:t xml:space="preserve"> (-1,5%) - </w:t>
      </w:r>
      <w:r w:rsidR="00B64054" w:rsidRPr="00AB508F">
        <w:rPr>
          <w:color w:val="000000" w:themeColor="text1"/>
          <w:sz w:val="22"/>
          <w:szCs w:val="22"/>
        </w:rPr>
        <w:t xml:space="preserve">dichiara il </w:t>
      </w:r>
      <w:r w:rsidR="00B64054" w:rsidRPr="0039216F">
        <w:rPr>
          <w:b/>
          <w:color w:val="000000" w:themeColor="text1"/>
          <w:sz w:val="22"/>
          <w:szCs w:val="22"/>
        </w:rPr>
        <w:t>Presidente di Unioncamere Lombardia Gian Domenico Auricchio</w:t>
      </w:r>
      <w:r w:rsidR="00B64054" w:rsidRPr="0039216F">
        <w:rPr>
          <w:color w:val="000000" w:themeColor="text1"/>
          <w:sz w:val="22"/>
          <w:szCs w:val="22"/>
        </w:rPr>
        <w:t xml:space="preserve">. </w:t>
      </w:r>
      <w:r w:rsidR="00B64054" w:rsidRPr="0039216F">
        <w:rPr>
          <w:i/>
          <w:color w:val="000000" w:themeColor="text1"/>
          <w:sz w:val="22"/>
          <w:szCs w:val="22"/>
        </w:rPr>
        <w:t xml:space="preserve">“La domanda rimane vivace </w:t>
      </w:r>
      <w:r w:rsidR="008F1A06" w:rsidRPr="0039216F">
        <w:rPr>
          <w:i/>
          <w:color w:val="000000" w:themeColor="text1"/>
          <w:sz w:val="22"/>
          <w:szCs w:val="22"/>
        </w:rPr>
        <w:t>con aspettative ancora positive</w:t>
      </w:r>
      <w:r w:rsidR="00BD6F92" w:rsidRPr="0039216F">
        <w:rPr>
          <w:i/>
          <w:color w:val="000000" w:themeColor="text1"/>
          <w:sz w:val="22"/>
          <w:szCs w:val="22"/>
        </w:rPr>
        <w:t>, anche se</w:t>
      </w:r>
      <w:r w:rsidR="009D4276" w:rsidRPr="0039216F">
        <w:rPr>
          <w:i/>
          <w:color w:val="000000" w:themeColor="text1"/>
          <w:sz w:val="22"/>
          <w:szCs w:val="22"/>
        </w:rPr>
        <w:t xml:space="preserve"> caratterizzate da un </w:t>
      </w:r>
      <w:r w:rsidR="00BD6F92" w:rsidRPr="0039216F">
        <w:rPr>
          <w:i/>
          <w:color w:val="000000" w:themeColor="text1"/>
          <w:sz w:val="22"/>
          <w:szCs w:val="22"/>
        </w:rPr>
        <w:t xml:space="preserve">ottimismo </w:t>
      </w:r>
      <w:r w:rsidR="009D4276" w:rsidRPr="0039216F">
        <w:rPr>
          <w:i/>
          <w:color w:val="000000" w:themeColor="text1"/>
          <w:sz w:val="22"/>
          <w:szCs w:val="22"/>
        </w:rPr>
        <w:t xml:space="preserve">più contenuto </w:t>
      </w:r>
      <w:r w:rsidR="0039216F" w:rsidRPr="0039216F">
        <w:rPr>
          <w:i/>
          <w:color w:val="000000" w:themeColor="text1"/>
          <w:sz w:val="22"/>
          <w:szCs w:val="22"/>
        </w:rPr>
        <w:t>come anche p</w:t>
      </w:r>
      <w:r w:rsidR="009D4276" w:rsidRPr="0039216F">
        <w:rPr>
          <w:i/>
          <w:color w:val="000000" w:themeColor="text1"/>
          <w:sz w:val="22"/>
          <w:szCs w:val="22"/>
        </w:rPr>
        <w:t>e</w:t>
      </w:r>
      <w:r w:rsidR="0039216F" w:rsidRPr="0039216F">
        <w:rPr>
          <w:i/>
          <w:color w:val="000000" w:themeColor="text1"/>
          <w:sz w:val="22"/>
          <w:szCs w:val="22"/>
        </w:rPr>
        <w:t>r la</w:t>
      </w:r>
      <w:r w:rsidR="009D4276" w:rsidRPr="0039216F">
        <w:rPr>
          <w:i/>
          <w:color w:val="000000" w:themeColor="text1"/>
          <w:sz w:val="22"/>
          <w:szCs w:val="22"/>
        </w:rPr>
        <w:t xml:space="preserve"> produzione. </w:t>
      </w:r>
      <w:r w:rsidR="009E4518" w:rsidRPr="0039216F">
        <w:rPr>
          <w:i/>
          <w:color w:val="000000" w:themeColor="text1"/>
          <w:sz w:val="22"/>
          <w:szCs w:val="22"/>
        </w:rPr>
        <w:t>Rimane alta l’attenzione per l’incremento</w:t>
      </w:r>
      <w:r w:rsidR="009E4518" w:rsidRPr="00AB508F">
        <w:rPr>
          <w:i/>
          <w:color w:val="000000" w:themeColor="text1"/>
          <w:sz w:val="22"/>
          <w:szCs w:val="22"/>
        </w:rPr>
        <w:t xml:space="preserve"> dei prezzi delle materie prime e dell’energia</w:t>
      </w:r>
      <w:r w:rsidR="00BD6F92">
        <w:rPr>
          <w:i/>
          <w:color w:val="000000" w:themeColor="text1"/>
          <w:sz w:val="22"/>
          <w:szCs w:val="22"/>
        </w:rPr>
        <w:t>,</w:t>
      </w:r>
      <w:r w:rsidR="009E4518" w:rsidRPr="00AB508F">
        <w:rPr>
          <w:i/>
          <w:color w:val="000000" w:themeColor="text1"/>
          <w:sz w:val="22"/>
          <w:szCs w:val="22"/>
        </w:rPr>
        <w:t xml:space="preserve"> genera</w:t>
      </w:r>
      <w:r w:rsidR="00BD6F92">
        <w:rPr>
          <w:i/>
          <w:color w:val="000000" w:themeColor="text1"/>
          <w:sz w:val="22"/>
          <w:szCs w:val="22"/>
        </w:rPr>
        <w:t>ndo</w:t>
      </w:r>
      <w:r w:rsidR="009E4518" w:rsidRPr="00AB508F">
        <w:rPr>
          <w:i/>
          <w:color w:val="000000" w:themeColor="text1"/>
          <w:sz w:val="22"/>
          <w:szCs w:val="22"/>
        </w:rPr>
        <w:t xml:space="preserve"> preoccupazione negli imprenditori </w:t>
      </w:r>
      <w:r w:rsidR="00BD6F92">
        <w:rPr>
          <w:i/>
          <w:color w:val="000000" w:themeColor="text1"/>
          <w:sz w:val="22"/>
          <w:szCs w:val="22"/>
        </w:rPr>
        <w:t xml:space="preserve">anche per </w:t>
      </w:r>
      <w:r w:rsidR="009E4518" w:rsidRPr="00AB508F">
        <w:rPr>
          <w:i/>
          <w:color w:val="000000" w:themeColor="text1"/>
          <w:sz w:val="22"/>
          <w:szCs w:val="22"/>
        </w:rPr>
        <w:t>l’incertezza sui tempi di normalizzazione</w:t>
      </w:r>
      <w:r w:rsidR="00BD6F92">
        <w:rPr>
          <w:i/>
          <w:color w:val="000000" w:themeColor="text1"/>
          <w:sz w:val="22"/>
          <w:szCs w:val="22"/>
        </w:rPr>
        <w:t xml:space="preserve"> delle dinamiche di costi e prezzi</w:t>
      </w:r>
      <w:r w:rsidR="009E4518" w:rsidRPr="00AB508F">
        <w:rPr>
          <w:i/>
          <w:color w:val="000000" w:themeColor="text1"/>
          <w:sz w:val="22"/>
          <w:szCs w:val="22"/>
        </w:rPr>
        <w:t>.”</w:t>
      </w:r>
    </w:p>
    <w:p w14:paraId="18C36292" w14:textId="77777777" w:rsidR="00870BD4" w:rsidRDefault="00870BD4" w:rsidP="00F4008D">
      <w:pPr>
        <w:jc w:val="both"/>
        <w:rPr>
          <w:color w:val="000000" w:themeColor="text1"/>
          <w:sz w:val="22"/>
          <w:szCs w:val="22"/>
        </w:rPr>
      </w:pPr>
    </w:p>
    <w:p w14:paraId="1AA93E2D" w14:textId="77777777" w:rsidR="00864AD0" w:rsidRDefault="00402D68" w:rsidP="00864AD0">
      <w:pPr>
        <w:shd w:val="clear" w:color="auto" w:fill="FFFFFF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“</w:t>
      </w:r>
      <w:r w:rsidR="00864AD0" w:rsidRPr="00864AD0">
        <w:rPr>
          <w:i/>
          <w:color w:val="000000" w:themeColor="text1"/>
          <w:sz w:val="22"/>
          <w:szCs w:val="22"/>
        </w:rPr>
        <w:t>I dati del quarto trimestre 2021 sono molto positivi; in quei mesi si respirava un’aria entusiasmante e i dati lo confermano</w:t>
      </w:r>
      <w:r w:rsidR="00864AD0">
        <w:rPr>
          <w:i/>
          <w:color w:val="000000" w:themeColor="text1"/>
          <w:sz w:val="22"/>
          <w:szCs w:val="22"/>
        </w:rPr>
        <w:t xml:space="preserve">. </w:t>
      </w:r>
      <w:r w:rsidR="00864AD0" w:rsidRPr="00864AD0">
        <w:rPr>
          <w:i/>
          <w:color w:val="000000" w:themeColor="text1"/>
          <w:sz w:val="22"/>
          <w:szCs w:val="22"/>
        </w:rPr>
        <w:t>Oggi</w:t>
      </w:r>
      <w:r w:rsidR="00864AD0">
        <w:rPr>
          <w:i/>
          <w:color w:val="000000" w:themeColor="text1"/>
          <w:sz w:val="22"/>
          <w:szCs w:val="22"/>
        </w:rPr>
        <w:t xml:space="preserve"> </w:t>
      </w:r>
      <w:r w:rsidR="00864AD0" w:rsidRPr="00864AD0">
        <w:rPr>
          <w:i/>
          <w:color w:val="000000" w:themeColor="text1"/>
          <w:sz w:val="22"/>
          <w:szCs w:val="22"/>
        </w:rPr>
        <w:t>la nuova pandemia, quella energetica, rischia di frenare completamente una ripresa che sembrava essere senza precedenti. Paradossale non riuscire a produrre nonostante i tanti ordinativi.</w:t>
      </w:r>
      <w:r w:rsidR="003D1A18">
        <w:rPr>
          <w:i/>
          <w:color w:val="000000" w:themeColor="text1"/>
          <w:sz w:val="22"/>
          <w:szCs w:val="22"/>
        </w:rPr>
        <w:t xml:space="preserve"> -</w:t>
      </w:r>
      <w:r w:rsidR="003D1A18" w:rsidRPr="00864AD0">
        <w:rPr>
          <w:i/>
          <w:color w:val="000000" w:themeColor="text1"/>
          <w:sz w:val="22"/>
          <w:szCs w:val="22"/>
        </w:rPr>
        <w:t xml:space="preserve"> </w:t>
      </w:r>
      <w:r w:rsidR="003D1A18">
        <w:rPr>
          <w:i/>
          <w:color w:val="000000" w:themeColor="text1"/>
          <w:sz w:val="22"/>
          <w:szCs w:val="22"/>
        </w:rPr>
        <w:t>dichiara</w:t>
      </w:r>
      <w:r w:rsidR="003D1A18">
        <w:rPr>
          <w:color w:val="000000" w:themeColor="text1"/>
          <w:sz w:val="22"/>
          <w:szCs w:val="22"/>
        </w:rPr>
        <w:t xml:space="preserve"> l’</w:t>
      </w:r>
      <w:r w:rsidR="003D1A18" w:rsidRPr="00E12308">
        <w:rPr>
          <w:b/>
          <w:color w:val="000000" w:themeColor="text1"/>
          <w:sz w:val="22"/>
          <w:szCs w:val="22"/>
        </w:rPr>
        <w:t xml:space="preserve">Assessore allo Sviluppo Economico Regione Lombardia Guido </w:t>
      </w:r>
      <w:proofErr w:type="spellStart"/>
      <w:r w:rsidR="003D1A18" w:rsidRPr="00E12308">
        <w:rPr>
          <w:b/>
          <w:color w:val="000000" w:themeColor="text1"/>
          <w:sz w:val="22"/>
          <w:szCs w:val="22"/>
        </w:rPr>
        <w:t>Guidesi</w:t>
      </w:r>
      <w:proofErr w:type="spellEnd"/>
      <w:r w:rsidR="003D1A18">
        <w:rPr>
          <w:b/>
          <w:color w:val="000000" w:themeColor="text1"/>
          <w:sz w:val="22"/>
          <w:szCs w:val="22"/>
        </w:rPr>
        <w:t>.</w:t>
      </w:r>
      <w:r w:rsidR="00864AD0" w:rsidRPr="00864AD0">
        <w:rPr>
          <w:i/>
          <w:color w:val="000000" w:themeColor="text1"/>
          <w:sz w:val="22"/>
          <w:szCs w:val="22"/>
        </w:rPr>
        <w:t xml:space="preserve"> Spero che tutti i ritardi di intervento, rispetto alla calmierazione dei costi dell’energia, vengano affrontati </w:t>
      </w:r>
      <w:r w:rsidR="000F7F40">
        <w:rPr>
          <w:i/>
          <w:color w:val="000000" w:themeColor="text1"/>
          <w:sz w:val="22"/>
          <w:szCs w:val="22"/>
        </w:rPr>
        <w:t xml:space="preserve">in modo </w:t>
      </w:r>
      <w:r w:rsidR="00864AD0" w:rsidRPr="00864AD0">
        <w:rPr>
          <w:i/>
          <w:color w:val="000000" w:themeColor="text1"/>
          <w:sz w:val="22"/>
          <w:szCs w:val="22"/>
        </w:rPr>
        <w:t>emergenzial</w:t>
      </w:r>
      <w:r w:rsidR="003E07EA">
        <w:rPr>
          <w:i/>
          <w:color w:val="000000" w:themeColor="text1"/>
          <w:sz w:val="22"/>
          <w:szCs w:val="22"/>
        </w:rPr>
        <w:t>e</w:t>
      </w:r>
      <w:r w:rsidR="00864AD0" w:rsidRPr="00864AD0">
        <w:rPr>
          <w:i/>
          <w:color w:val="000000" w:themeColor="text1"/>
          <w:sz w:val="22"/>
          <w:szCs w:val="22"/>
        </w:rPr>
        <w:t xml:space="preserve"> perché di emergenza stiamo parlando</w:t>
      </w:r>
      <w:r w:rsidR="003D1A18">
        <w:rPr>
          <w:i/>
          <w:color w:val="000000" w:themeColor="text1"/>
          <w:sz w:val="22"/>
          <w:szCs w:val="22"/>
        </w:rPr>
        <w:t>.”</w:t>
      </w:r>
    </w:p>
    <w:p w14:paraId="69C31498" w14:textId="77777777" w:rsidR="00516937" w:rsidRDefault="00516937" w:rsidP="00864AD0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7BF9F9A9" w14:textId="77777777" w:rsidR="0039216F" w:rsidRPr="0039216F" w:rsidRDefault="0039216F" w:rsidP="00864AD0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14:paraId="3FEBBE8F" w14:textId="77777777" w:rsidR="003C7D8C" w:rsidRPr="005401DA" w:rsidRDefault="003C7D8C" w:rsidP="00176320">
      <w:pPr>
        <w:shd w:val="clear" w:color="auto" w:fill="D9D9D9" w:themeFill="background1" w:themeFillShade="D9"/>
        <w:jc w:val="both"/>
        <w:rPr>
          <w:b/>
          <w:color w:val="C00000"/>
          <w:sz w:val="22"/>
          <w:szCs w:val="22"/>
        </w:rPr>
      </w:pPr>
      <w:r w:rsidRPr="005401DA">
        <w:rPr>
          <w:b/>
          <w:color w:val="C00000"/>
          <w:sz w:val="22"/>
          <w:szCs w:val="22"/>
        </w:rPr>
        <w:t>LE DINAMICHE SETTORIALI</w:t>
      </w:r>
    </w:p>
    <w:p w14:paraId="51FA38A8" w14:textId="77777777" w:rsidR="003C7D8C" w:rsidRDefault="004D5188" w:rsidP="00F4008D">
      <w:pPr>
        <w:jc w:val="both"/>
        <w:rPr>
          <w:sz w:val="22"/>
          <w:szCs w:val="22"/>
        </w:rPr>
      </w:pPr>
      <w:r>
        <w:rPr>
          <w:sz w:val="22"/>
          <w:szCs w:val="22"/>
        </w:rPr>
        <w:t>La maggior parte de</w:t>
      </w:r>
      <w:r w:rsidR="007C72A7" w:rsidRPr="00B06544">
        <w:rPr>
          <w:sz w:val="22"/>
          <w:szCs w:val="22"/>
        </w:rPr>
        <w:t xml:space="preserve">i settori </w:t>
      </w:r>
      <w:r w:rsidR="007C72A7" w:rsidRPr="00555E17">
        <w:rPr>
          <w:b/>
          <w:sz w:val="22"/>
          <w:szCs w:val="22"/>
        </w:rPr>
        <w:t>nell’industria</w:t>
      </w:r>
      <w:r w:rsidR="007C72A7" w:rsidRPr="00B06544">
        <w:rPr>
          <w:sz w:val="22"/>
          <w:szCs w:val="22"/>
        </w:rPr>
        <w:t xml:space="preserve"> </w:t>
      </w:r>
      <w:r w:rsidR="000616BE">
        <w:rPr>
          <w:sz w:val="22"/>
          <w:szCs w:val="22"/>
        </w:rPr>
        <w:t>chiudono il 2021</w:t>
      </w:r>
      <w:r w:rsidR="000B4446">
        <w:rPr>
          <w:sz w:val="22"/>
          <w:szCs w:val="22"/>
        </w:rPr>
        <w:t xml:space="preserve"> con un significativo recupero dei livelli produttivi</w:t>
      </w:r>
      <w:r w:rsidR="007C72A7" w:rsidRPr="00947292">
        <w:rPr>
          <w:sz w:val="22"/>
          <w:szCs w:val="22"/>
        </w:rPr>
        <w:t xml:space="preserve">. </w:t>
      </w:r>
      <w:r w:rsidR="003C68F5">
        <w:rPr>
          <w:sz w:val="22"/>
          <w:szCs w:val="22"/>
        </w:rPr>
        <w:t xml:space="preserve">A </w:t>
      </w:r>
      <w:r w:rsidR="000B4446">
        <w:rPr>
          <w:sz w:val="22"/>
          <w:szCs w:val="22"/>
        </w:rPr>
        <w:t xml:space="preserve">consuntivo la crescita media annua 2021/2019 </w:t>
      </w:r>
      <w:r w:rsidR="003C68F5">
        <w:rPr>
          <w:sz w:val="22"/>
          <w:szCs w:val="22"/>
        </w:rPr>
        <w:t>vede</w:t>
      </w:r>
      <w:r w:rsidR="000B4446">
        <w:rPr>
          <w:sz w:val="22"/>
          <w:szCs w:val="22"/>
        </w:rPr>
        <w:t xml:space="preserve"> le buone </w:t>
      </w:r>
      <w:r w:rsidR="000B4446" w:rsidRPr="003C68F5">
        <w:rPr>
          <w:i/>
          <w:sz w:val="22"/>
          <w:szCs w:val="22"/>
        </w:rPr>
        <w:t>performance</w:t>
      </w:r>
      <w:r w:rsidR="000B4446">
        <w:rPr>
          <w:sz w:val="22"/>
          <w:szCs w:val="22"/>
        </w:rPr>
        <w:t xml:space="preserve"> </w:t>
      </w:r>
      <w:r w:rsidR="007C72A7" w:rsidRPr="00947292">
        <w:rPr>
          <w:sz w:val="22"/>
          <w:szCs w:val="22"/>
        </w:rPr>
        <w:t>di</w:t>
      </w:r>
      <w:r w:rsidR="003C7D8C" w:rsidRPr="00947292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 xml:space="preserve">Minerali non metalliferi </w:t>
      </w:r>
      <w:r w:rsidR="003C7D8C" w:rsidRPr="00947292">
        <w:rPr>
          <w:sz w:val="22"/>
          <w:szCs w:val="22"/>
        </w:rPr>
        <w:t>(+</w:t>
      </w:r>
      <w:r w:rsidR="000B4446">
        <w:rPr>
          <w:sz w:val="22"/>
          <w:szCs w:val="22"/>
        </w:rPr>
        <w:t>7</w:t>
      </w:r>
      <w:r w:rsidR="00CF6E7A" w:rsidRPr="00947292">
        <w:rPr>
          <w:sz w:val="22"/>
          <w:szCs w:val="22"/>
        </w:rPr>
        <w:t>,</w:t>
      </w:r>
      <w:r w:rsidR="000B4446">
        <w:rPr>
          <w:sz w:val="22"/>
          <w:szCs w:val="22"/>
        </w:rPr>
        <w:t>8</w:t>
      </w:r>
      <w:r w:rsidR="003C7D8C" w:rsidRPr="00947292">
        <w:rPr>
          <w:sz w:val="22"/>
          <w:szCs w:val="22"/>
        </w:rPr>
        <w:t>%)</w:t>
      </w:r>
      <w:r w:rsidR="000B4446">
        <w:rPr>
          <w:sz w:val="22"/>
          <w:szCs w:val="22"/>
        </w:rPr>
        <w:t>, Gomma-plastica (+7,7%) e Chimica (+7,3%)</w:t>
      </w:r>
      <w:r w:rsidR="00CF6E7A" w:rsidRPr="00947292">
        <w:rPr>
          <w:sz w:val="22"/>
          <w:szCs w:val="22"/>
        </w:rPr>
        <w:t xml:space="preserve">. Seguono </w:t>
      </w:r>
      <w:r w:rsidR="000616BE">
        <w:rPr>
          <w:sz w:val="22"/>
          <w:szCs w:val="22"/>
        </w:rPr>
        <w:t xml:space="preserve">tra i comparti positivi </w:t>
      </w:r>
      <w:r w:rsidR="00CF6E7A" w:rsidRPr="00947292">
        <w:rPr>
          <w:sz w:val="22"/>
          <w:szCs w:val="22"/>
        </w:rPr>
        <w:t>la Meccanica (+</w:t>
      </w:r>
      <w:r w:rsidR="000B4446">
        <w:rPr>
          <w:sz w:val="22"/>
          <w:szCs w:val="22"/>
        </w:rPr>
        <w:t>6</w:t>
      </w:r>
      <w:r w:rsidR="00CF6E7A" w:rsidRPr="00947292">
        <w:rPr>
          <w:sz w:val="22"/>
          <w:szCs w:val="22"/>
        </w:rPr>
        <w:t>,</w:t>
      </w:r>
      <w:r w:rsidR="000B4446">
        <w:rPr>
          <w:sz w:val="22"/>
          <w:szCs w:val="22"/>
        </w:rPr>
        <w:t>6</w:t>
      </w:r>
      <w:r w:rsidR="00CF6E7A" w:rsidRPr="00947292">
        <w:rPr>
          <w:sz w:val="22"/>
          <w:szCs w:val="22"/>
        </w:rPr>
        <w:t>%)</w:t>
      </w:r>
      <w:r w:rsidR="000B4446">
        <w:rPr>
          <w:sz w:val="22"/>
          <w:szCs w:val="22"/>
        </w:rPr>
        <w:t xml:space="preserve"> e la Siderurgia (+6,1%).</w:t>
      </w:r>
      <w:r w:rsidR="00CF6E7A" w:rsidRPr="00947292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 xml:space="preserve">In crescita </w:t>
      </w:r>
      <w:r w:rsidR="000616BE">
        <w:rPr>
          <w:sz w:val="22"/>
          <w:szCs w:val="22"/>
        </w:rPr>
        <w:t>– sebbene meno accentuata</w:t>
      </w:r>
      <w:r w:rsidR="003C68F5">
        <w:rPr>
          <w:sz w:val="22"/>
          <w:szCs w:val="22"/>
        </w:rPr>
        <w:t xml:space="preserve"> </w:t>
      </w:r>
      <w:r w:rsidR="000616BE">
        <w:rPr>
          <w:sz w:val="22"/>
          <w:szCs w:val="22"/>
        </w:rPr>
        <w:t xml:space="preserve">- </w:t>
      </w:r>
      <w:r w:rsidR="003C68F5">
        <w:rPr>
          <w:sz w:val="22"/>
          <w:szCs w:val="22"/>
        </w:rPr>
        <w:t>anche</w:t>
      </w:r>
      <w:r w:rsidR="000B4446">
        <w:rPr>
          <w:sz w:val="22"/>
          <w:szCs w:val="22"/>
        </w:rPr>
        <w:t xml:space="preserve"> Alimentare (+3,8%), </w:t>
      </w:r>
      <w:r w:rsidR="000616BE">
        <w:rPr>
          <w:sz w:val="22"/>
          <w:szCs w:val="22"/>
        </w:rPr>
        <w:t>M</w:t>
      </w:r>
      <w:r w:rsidR="000B4446">
        <w:rPr>
          <w:sz w:val="22"/>
          <w:szCs w:val="22"/>
        </w:rPr>
        <w:t>ezzi di trasporto (+2,5%),</w:t>
      </w:r>
      <w:r w:rsidR="003C68F5">
        <w:rPr>
          <w:sz w:val="22"/>
          <w:szCs w:val="22"/>
        </w:rPr>
        <w:t xml:space="preserve"> Legno-mobilio (+2,5%) e I</w:t>
      </w:r>
      <w:r w:rsidR="000B4446">
        <w:rPr>
          <w:sz w:val="22"/>
          <w:szCs w:val="22"/>
        </w:rPr>
        <w:t>ndustrie Varie (+1,9%).</w:t>
      </w:r>
      <w:r w:rsidR="00D90BA9" w:rsidRPr="00D90BA9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>La fase di ripresa si è avviata anche per i restanti settori ma con minor intensità non consentendo</w:t>
      </w:r>
      <w:r w:rsidR="003C68F5">
        <w:rPr>
          <w:sz w:val="22"/>
          <w:szCs w:val="22"/>
        </w:rPr>
        <w:t xml:space="preserve"> loro</w:t>
      </w:r>
      <w:r w:rsidR="000B4446">
        <w:rPr>
          <w:sz w:val="22"/>
          <w:szCs w:val="22"/>
        </w:rPr>
        <w:t xml:space="preserve"> di registrare un dato </w:t>
      </w:r>
      <w:r w:rsidR="003C68F5">
        <w:rPr>
          <w:sz w:val="22"/>
          <w:szCs w:val="22"/>
        </w:rPr>
        <w:t xml:space="preserve">a </w:t>
      </w:r>
      <w:r w:rsidR="000B4446">
        <w:rPr>
          <w:sz w:val="22"/>
          <w:szCs w:val="22"/>
        </w:rPr>
        <w:t xml:space="preserve">consuntivo 2021 </w:t>
      </w:r>
      <w:r w:rsidR="003C68F5">
        <w:rPr>
          <w:sz w:val="22"/>
          <w:szCs w:val="22"/>
        </w:rPr>
        <w:t>migliore d</w:t>
      </w:r>
      <w:r w:rsidR="000616BE">
        <w:rPr>
          <w:sz w:val="22"/>
          <w:szCs w:val="22"/>
        </w:rPr>
        <w:t>i quello d</w:t>
      </w:r>
      <w:r w:rsidR="003C68F5">
        <w:rPr>
          <w:sz w:val="22"/>
          <w:szCs w:val="22"/>
        </w:rPr>
        <w:t>e</w:t>
      </w:r>
      <w:r w:rsidR="000B4446">
        <w:rPr>
          <w:sz w:val="22"/>
          <w:szCs w:val="22"/>
        </w:rPr>
        <w:t>l 2019</w:t>
      </w:r>
      <w:r w:rsidR="00D90BA9" w:rsidRPr="00244924">
        <w:rPr>
          <w:sz w:val="22"/>
          <w:szCs w:val="22"/>
        </w:rPr>
        <w:t>.</w:t>
      </w:r>
      <w:r w:rsidR="000B4446">
        <w:rPr>
          <w:sz w:val="22"/>
          <w:szCs w:val="22"/>
        </w:rPr>
        <w:t xml:space="preserve"> Il settore della Cart</w:t>
      </w:r>
      <w:r w:rsidR="003C68F5">
        <w:rPr>
          <w:sz w:val="22"/>
          <w:szCs w:val="22"/>
        </w:rPr>
        <w:t>a</w:t>
      </w:r>
      <w:r w:rsidR="000B4446">
        <w:rPr>
          <w:sz w:val="22"/>
          <w:szCs w:val="22"/>
        </w:rPr>
        <w:t xml:space="preserve">-stampa si ferma a -1,0%, seguito dal comparto moda </w:t>
      </w:r>
      <w:r w:rsidR="003C68F5">
        <w:rPr>
          <w:sz w:val="22"/>
          <w:szCs w:val="22"/>
        </w:rPr>
        <w:t xml:space="preserve">che appare più </w:t>
      </w:r>
      <w:r w:rsidR="000B4446">
        <w:rPr>
          <w:sz w:val="22"/>
          <w:szCs w:val="22"/>
        </w:rPr>
        <w:t>in affanno: Pelli-calzature (-4,9%),</w:t>
      </w:r>
      <w:r w:rsidR="000616BE">
        <w:rPr>
          <w:sz w:val="22"/>
          <w:szCs w:val="22"/>
        </w:rPr>
        <w:t xml:space="preserve"> </w:t>
      </w:r>
      <w:r w:rsidR="000B4446">
        <w:rPr>
          <w:sz w:val="22"/>
          <w:szCs w:val="22"/>
        </w:rPr>
        <w:t xml:space="preserve">Tessile (-8,6%) e </w:t>
      </w:r>
      <w:r w:rsidR="003C68F5">
        <w:rPr>
          <w:sz w:val="22"/>
          <w:szCs w:val="22"/>
        </w:rPr>
        <w:t>in fondo l’</w:t>
      </w:r>
      <w:r w:rsidR="000B4446">
        <w:rPr>
          <w:sz w:val="22"/>
          <w:szCs w:val="22"/>
        </w:rPr>
        <w:t>Abbigliamento (-15,8%).</w:t>
      </w:r>
    </w:p>
    <w:p w14:paraId="075C7487" w14:textId="77777777" w:rsidR="003C7D8C" w:rsidRDefault="000616BE" w:rsidP="00F4008D">
      <w:pPr>
        <w:jc w:val="both"/>
        <w:rPr>
          <w:sz w:val="22"/>
          <w:szCs w:val="22"/>
        </w:rPr>
      </w:pPr>
      <w:r>
        <w:rPr>
          <w:sz w:val="22"/>
          <w:szCs w:val="22"/>
        </w:rPr>
        <w:t>Meno positivo</w:t>
      </w:r>
      <w:r w:rsidR="007C72A7" w:rsidRPr="00244924">
        <w:rPr>
          <w:sz w:val="22"/>
          <w:szCs w:val="22"/>
        </w:rPr>
        <w:t xml:space="preserve"> i</w:t>
      </w:r>
      <w:r w:rsidR="003C7D8C" w:rsidRPr="00244924">
        <w:rPr>
          <w:sz w:val="22"/>
          <w:szCs w:val="22"/>
        </w:rPr>
        <w:t xml:space="preserve">l quadro </w:t>
      </w:r>
      <w:r w:rsidR="003C7D8C" w:rsidRPr="00244924">
        <w:rPr>
          <w:b/>
          <w:sz w:val="22"/>
          <w:szCs w:val="22"/>
        </w:rPr>
        <w:t>dell’artigianato</w:t>
      </w:r>
      <w:r w:rsidR="00244924" w:rsidRPr="00244924">
        <w:rPr>
          <w:sz w:val="22"/>
          <w:szCs w:val="22"/>
        </w:rPr>
        <w:t xml:space="preserve"> con </w:t>
      </w:r>
      <w:r w:rsidR="00684373">
        <w:rPr>
          <w:sz w:val="22"/>
          <w:szCs w:val="22"/>
        </w:rPr>
        <w:t>sette</w:t>
      </w:r>
      <w:r w:rsidR="00244924" w:rsidRPr="00244924">
        <w:rPr>
          <w:sz w:val="22"/>
          <w:szCs w:val="22"/>
        </w:rPr>
        <w:t xml:space="preserve"> settori </w:t>
      </w:r>
      <w:r w:rsidR="003F7673">
        <w:rPr>
          <w:sz w:val="22"/>
          <w:szCs w:val="22"/>
        </w:rPr>
        <w:t>c</w:t>
      </w:r>
      <w:r>
        <w:rPr>
          <w:sz w:val="22"/>
          <w:szCs w:val="22"/>
        </w:rPr>
        <w:t>he segnalano</w:t>
      </w:r>
      <w:r w:rsidR="003F7673">
        <w:rPr>
          <w:sz w:val="22"/>
          <w:szCs w:val="22"/>
        </w:rPr>
        <w:t xml:space="preserve"> un risultato </w:t>
      </w:r>
      <w:r>
        <w:rPr>
          <w:sz w:val="22"/>
          <w:szCs w:val="22"/>
        </w:rPr>
        <w:t xml:space="preserve">a </w:t>
      </w:r>
      <w:r w:rsidR="003F7673">
        <w:rPr>
          <w:sz w:val="22"/>
          <w:szCs w:val="22"/>
        </w:rPr>
        <w:t xml:space="preserve">consuntivo </w:t>
      </w:r>
      <w:r>
        <w:rPr>
          <w:sz w:val="22"/>
          <w:szCs w:val="22"/>
        </w:rPr>
        <w:t xml:space="preserve">ancora </w:t>
      </w:r>
      <w:r w:rsidR="003F7673">
        <w:rPr>
          <w:sz w:val="22"/>
          <w:szCs w:val="22"/>
        </w:rPr>
        <w:t xml:space="preserve">negativo rispetto al 2019. Il gap risulta </w:t>
      </w:r>
      <w:r>
        <w:rPr>
          <w:sz w:val="22"/>
          <w:szCs w:val="22"/>
        </w:rPr>
        <w:t xml:space="preserve">più </w:t>
      </w:r>
      <w:r w:rsidR="003F7673">
        <w:rPr>
          <w:sz w:val="22"/>
          <w:szCs w:val="22"/>
        </w:rPr>
        <w:t>contenuto per l’Alimentare (-3,4%), la Carta-stampa (-4,4%), il Tessile (-5,5%) e le manifatturiere Varie (-7,9%)</w:t>
      </w:r>
      <w:r w:rsidR="00C335AE">
        <w:rPr>
          <w:sz w:val="22"/>
          <w:szCs w:val="22"/>
        </w:rPr>
        <w:t>.</w:t>
      </w:r>
      <w:r w:rsidR="003F7673">
        <w:rPr>
          <w:sz w:val="22"/>
          <w:szCs w:val="22"/>
        </w:rPr>
        <w:t xml:space="preserve"> Ancora a due cifre il dato negativo per abbigliamento (-11,6%) e Pelli-calzature (-26,7%).</w:t>
      </w:r>
    </w:p>
    <w:p w14:paraId="00EF1D50" w14:textId="77777777" w:rsidR="00516937" w:rsidRPr="003915D2" w:rsidRDefault="00516937" w:rsidP="00F4008D">
      <w:pPr>
        <w:jc w:val="both"/>
        <w:rPr>
          <w:sz w:val="22"/>
          <w:szCs w:val="22"/>
        </w:rPr>
      </w:pPr>
    </w:p>
    <w:p w14:paraId="7044375D" w14:textId="77777777" w:rsidR="00501BDF" w:rsidRPr="005401DA" w:rsidRDefault="00501BDF" w:rsidP="00F4008D">
      <w:pPr>
        <w:shd w:val="clear" w:color="auto" w:fill="D9D9D9" w:themeFill="background1" w:themeFillShade="D9"/>
        <w:spacing w:before="240"/>
        <w:jc w:val="both"/>
        <w:rPr>
          <w:b/>
          <w:color w:val="C00000"/>
          <w:sz w:val="22"/>
          <w:szCs w:val="22"/>
        </w:rPr>
      </w:pPr>
      <w:r w:rsidRPr="005401DA">
        <w:rPr>
          <w:b/>
          <w:color w:val="C00000"/>
          <w:sz w:val="22"/>
          <w:szCs w:val="22"/>
        </w:rPr>
        <w:t>FATTURATO E ORDINATIVI</w:t>
      </w:r>
    </w:p>
    <w:p w14:paraId="040CD88F" w14:textId="77777777" w:rsidR="00501BDF" w:rsidRPr="000D6182" w:rsidRDefault="00501BDF" w:rsidP="00F4008D">
      <w:pPr>
        <w:tabs>
          <w:tab w:val="left" w:pos="9639"/>
        </w:tabs>
        <w:jc w:val="both"/>
        <w:rPr>
          <w:sz w:val="22"/>
          <w:szCs w:val="22"/>
        </w:rPr>
      </w:pPr>
      <w:r w:rsidRPr="00D67D6C">
        <w:rPr>
          <w:sz w:val="22"/>
          <w:szCs w:val="22"/>
        </w:rPr>
        <w:t xml:space="preserve">Il fatturato </w:t>
      </w:r>
      <w:r w:rsidR="002A36D2" w:rsidRPr="00D67D6C">
        <w:rPr>
          <w:b/>
          <w:sz w:val="22"/>
          <w:szCs w:val="22"/>
        </w:rPr>
        <w:t>dell’industria</w:t>
      </w:r>
      <w:r w:rsidR="00F9614F">
        <w:rPr>
          <w:b/>
          <w:sz w:val="22"/>
          <w:szCs w:val="22"/>
        </w:rPr>
        <w:t xml:space="preserve"> </w:t>
      </w:r>
      <w:r w:rsidR="003C68F5" w:rsidRPr="00D67D6C">
        <w:rPr>
          <w:sz w:val="22"/>
          <w:szCs w:val="22"/>
        </w:rPr>
        <w:t xml:space="preserve">a prezzi correnti </w:t>
      </w:r>
      <w:r w:rsidR="00F9614F">
        <w:rPr>
          <w:sz w:val="22"/>
          <w:szCs w:val="22"/>
        </w:rPr>
        <w:t>segna un ottimo risultato,</w:t>
      </w:r>
      <w:r w:rsidR="007F21DF" w:rsidRPr="00D67D6C">
        <w:rPr>
          <w:sz w:val="22"/>
          <w:szCs w:val="22"/>
        </w:rPr>
        <w:t xml:space="preserve"> legato anche agli </w:t>
      </w:r>
      <w:r w:rsidRPr="00D67D6C">
        <w:rPr>
          <w:sz w:val="22"/>
          <w:szCs w:val="22"/>
        </w:rPr>
        <w:t xml:space="preserve">incrementi </w:t>
      </w:r>
      <w:r w:rsidR="007F21DF" w:rsidRPr="00D67D6C">
        <w:rPr>
          <w:sz w:val="22"/>
          <w:szCs w:val="22"/>
        </w:rPr>
        <w:t>di prezzo</w:t>
      </w:r>
      <w:r w:rsidRPr="00D67D6C">
        <w:rPr>
          <w:sz w:val="22"/>
          <w:szCs w:val="22"/>
        </w:rPr>
        <w:t xml:space="preserve"> in</w:t>
      </w:r>
      <w:r w:rsidR="000616BE">
        <w:rPr>
          <w:sz w:val="22"/>
          <w:szCs w:val="22"/>
        </w:rPr>
        <w:t>flazionistici</w:t>
      </w:r>
      <w:r w:rsidRPr="00D67D6C">
        <w:rPr>
          <w:sz w:val="22"/>
          <w:szCs w:val="22"/>
        </w:rPr>
        <w:t xml:space="preserve"> </w:t>
      </w:r>
      <w:r w:rsidR="000616BE">
        <w:rPr>
          <w:sz w:val="22"/>
          <w:szCs w:val="22"/>
        </w:rPr>
        <w:t xml:space="preserve">in </w:t>
      </w:r>
      <w:r w:rsidRPr="00D67D6C">
        <w:rPr>
          <w:sz w:val="22"/>
          <w:szCs w:val="22"/>
        </w:rPr>
        <w:t>atto</w:t>
      </w:r>
      <w:r w:rsidR="00F9614F">
        <w:rPr>
          <w:sz w:val="22"/>
          <w:szCs w:val="22"/>
        </w:rPr>
        <w:t>, con una crescita media annua del +12,1% rispetto al 2019</w:t>
      </w:r>
      <w:r w:rsidR="002A36D2" w:rsidRPr="00D67D6C">
        <w:rPr>
          <w:sz w:val="22"/>
          <w:szCs w:val="22"/>
        </w:rPr>
        <w:t>.</w:t>
      </w:r>
      <w:r w:rsidR="006E2E6A" w:rsidRPr="00D67D6C">
        <w:rPr>
          <w:sz w:val="22"/>
          <w:szCs w:val="22"/>
        </w:rPr>
        <w:t xml:space="preserve"> </w:t>
      </w:r>
      <w:r w:rsidR="00F9614F">
        <w:rPr>
          <w:sz w:val="22"/>
          <w:szCs w:val="22"/>
        </w:rPr>
        <w:t xml:space="preserve">La dinamica congiunturale </w:t>
      </w:r>
      <w:r w:rsidR="00D457DB">
        <w:rPr>
          <w:sz w:val="22"/>
          <w:szCs w:val="22"/>
        </w:rPr>
        <w:t xml:space="preserve">rimane caratterizzata da una sensibile crescita </w:t>
      </w:r>
      <w:r w:rsidR="00F9614F">
        <w:rPr>
          <w:sz w:val="22"/>
          <w:szCs w:val="22"/>
        </w:rPr>
        <w:t>(+3,6%)</w:t>
      </w:r>
      <w:r w:rsidR="00D457DB">
        <w:rPr>
          <w:sz w:val="22"/>
          <w:szCs w:val="22"/>
        </w:rPr>
        <w:t>.</w:t>
      </w:r>
      <w:r w:rsidR="00F9614F">
        <w:rPr>
          <w:sz w:val="22"/>
          <w:szCs w:val="22"/>
        </w:rPr>
        <w:t xml:space="preserve"> </w:t>
      </w:r>
      <w:r w:rsidRPr="00D67D6C">
        <w:rPr>
          <w:sz w:val="22"/>
          <w:szCs w:val="22"/>
        </w:rPr>
        <w:t xml:space="preserve">Per le </w:t>
      </w:r>
      <w:r w:rsidRPr="00D67D6C">
        <w:rPr>
          <w:b/>
          <w:sz w:val="22"/>
          <w:szCs w:val="22"/>
        </w:rPr>
        <w:t>imprese artigiane</w:t>
      </w:r>
      <w:r w:rsidRPr="00D67D6C">
        <w:rPr>
          <w:sz w:val="22"/>
          <w:szCs w:val="22"/>
        </w:rPr>
        <w:t xml:space="preserve"> il fatturato </w:t>
      </w:r>
      <w:r w:rsidR="002A36D2" w:rsidRPr="00D67D6C">
        <w:rPr>
          <w:sz w:val="22"/>
          <w:szCs w:val="22"/>
        </w:rPr>
        <w:t>cresce</w:t>
      </w:r>
      <w:r w:rsidRPr="00D67D6C">
        <w:rPr>
          <w:sz w:val="22"/>
          <w:szCs w:val="22"/>
        </w:rPr>
        <w:t xml:space="preserve"> </w:t>
      </w:r>
      <w:r w:rsidR="003C68F5">
        <w:rPr>
          <w:sz w:val="22"/>
          <w:szCs w:val="22"/>
        </w:rPr>
        <w:t>invece</w:t>
      </w:r>
      <w:r w:rsidR="00F9614F">
        <w:rPr>
          <w:sz w:val="22"/>
          <w:szCs w:val="22"/>
        </w:rPr>
        <w:t xml:space="preserve"> solo </w:t>
      </w:r>
      <w:r w:rsidR="002A36D2" w:rsidRPr="00D67D6C">
        <w:rPr>
          <w:sz w:val="22"/>
          <w:szCs w:val="22"/>
        </w:rPr>
        <w:t>del</w:t>
      </w:r>
      <w:r w:rsidR="00F9614F">
        <w:rPr>
          <w:sz w:val="22"/>
          <w:szCs w:val="22"/>
        </w:rPr>
        <w:t>lo 0</w:t>
      </w:r>
      <w:r w:rsidR="00D67D6C" w:rsidRPr="00D67D6C">
        <w:rPr>
          <w:sz w:val="22"/>
          <w:szCs w:val="22"/>
        </w:rPr>
        <w:t>,</w:t>
      </w:r>
      <w:r w:rsidR="00F9614F">
        <w:rPr>
          <w:sz w:val="22"/>
          <w:szCs w:val="22"/>
        </w:rPr>
        <w:t>2</w:t>
      </w:r>
      <w:r w:rsidRPr="00D67D6C">
        <w:rPr>
          <w:sz w:val="22"/>
          <w:szCs w:val="22"/>
        </w:rPr>
        <w:t xml:space="preserve">% </w:t>
      </w:r>
      <w:r w:rsidR="00F9614F">
        <w:rPr>
          <w:sz w:val="22"/>
          <w:szCs w:val="22"/>
        </w:rPr>
        <w:t>rispetto al</w:t>
      </w:r>
      <w:r w:rsidRPr="00D67D6C">
        <w:rPr>
          <w:sz w:val="22"/>
          <w:szCs w:val="22"/>
        </w:rPr>
        <w:t xml:space="preserve"> 2019.</w:t>
      </w:r>
      <w:r w:rsidR="00D457DB">
        <w:rPr>
          <w:sz w:val="22"/>
          <w:szCs w:val="22"/>
        </w:rPr>
        <w:t xml:space="preserve"> Anche in questo caso la dinamica congiunturale è positiva (+3,2%), ma le accelerazioni dei trimestri precedenti </w:t>
      </w:r>
      <w:r w:rsidR="000616BE">
        <w:rPr>
          <w:sz w:val="22"/>
          <w:szCs w:val="22"/>
        </w:rPr>
        <w:t xml:space="preserve">nettamente inferiori </w:t>
      </w:r>
      <w:r w:rsidR="00D457DB">
        <w:rPr>
          <w:sz w:val="22"/>
          <w:szCs w:val="22"/>
        </w:rPr>
        <w:t>rispetto all’industria hanno portato a un consuntivo poco entusiasmante.</w:t>
      </w:r>
    </w:p>
    <w:p w14:paraId="7BDCA902" w14:textId="77777777" w:rsidR="00501BDF" w:rsidRDefault="00854F5F" w:rsidP="00F400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crescita media annua sul 2019 deg</w:t>
      </w:r>
      <w:r w:rsidR="00501BDF" w:rsidRPr="000D6182">
        <w:rPr>
          <w:sz w:val="22"/>
          <w:szCs w:val="22"/>
        </w:rPr>
        <w:t>li ordinativi</w:t>
      </w:r>
      <w:r w:rsidR="00501BDF" w:rsidRPr="000D6182">
        <w:rPr>
          <w:b/>
          <w:sz w:val="22"/>
          <w:szCs w:val="22"/>
        </w:rPr>
        <w:t xml:space="preserve"> dell’industria</w:t>
      </w:r>
      <w:r w:rsidR="00501BDF" w:rsidRPr="000D61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a due cifre sia per </w:t>
      </w:r>
      <w:r w:rsidR="00ED5103">
        <w:rPr>
          <w:sz w:val="22"/>
          <w:szCs w:val="22"/>
        </w:rPr>
        <w:t>il</w:t>
      </w:r>
      <w:r>
        <w:rPr>
          <w:sz w:val="22"/>
          <w:szCs w:val="22"/>
        </w:rPr>
        <w:t xml:space="preserve"> mercato interno (+11,0%) che </w:t>
      </w:r>
      <w:r w:rsidR="00F4336F" w:rsidRPr="000D6182">
        <w:rPr>
          <w:sz w:val="22"/>
          <w:szCs w:val="22"/>
        </w:rPr>
        <w:t xml:space="preserve">estero </w:t>
      </w:r>
      <w:r>
        <w:rPr>
          <w:sz w:val="22"/>
          <w:szCs w:val="22"/>
        </w:rPr>
        <w:t>(</w:t>
      </w:r>
      <w:r w:rsidR="00F4336F" w:rsidRPr="000D6182">
        <w:rPr>
          <w:sz w:val="22"/>
          <w:szCs w:val="22"/>
        </w:rPr>
        <w:t>+</w:t>
      </w:r>
      <w:r>
        <w:rPr>
          <w:sz w:val="22"/>
          <w:szCs w:val="22"/>
        </w:rPr>
        <w:t>14</w:t>
      </w:r>
      <w:r w:rsidR="00F4336F" w:rsidRPr="000D6182">
        <w:rPr>
          <w:sz w:val="22"/>
          <w:szCs w:val="22"/>
        </w:rPr>
        <w:t>,</w:t>
      </w:r>
      <w:r>
        <w:rPr>
          <w:sz w:val="22"/>
          <w:szCs w:val="22"/>
        </w:rPr>
        <w:t>7</w:t>
      </w:r>
      <w:r w:rsidR="00F4336F" w:rsidRPr="000D6182">
        <w:rPr>
          <w:sz w:val="22"/>
          <w:szCs w:val="22"/>
        </w:rPr>
        <w:t>%</w:t>
      </w:r>
      <w:r>
        <w:rPr>
          <w:sz w:val="22"/>
          <w:szCs w:val="22"/>
        </w:rPr>
        <w:t>)</w:t>
      </w:r>
      <w:r w:rsidR="000D6182" w:rsidRPr="00C7580B">
        <w:rPr>
          <w:sz w:val="22"/>
          <w:szCs w:val="22"/>
        </w:rPr>
        <w:t>.</w:t>
      </w:r>
      <w:r>
        <w:rPr>
          <w:sz w:val="22"/>
          <w:szCs w:val="22"/>
        </w:rPr>
        <w:t xml:space="preserve"> La dinamica congiunturale non presenta sorprese </w:t>
      </w:r>
      <w:r w:rsidR="00ED5103">
        <w:rPr>
          <w:sz w:val="22"/>
          <w:szCs w:val="22"/>
        </w:rPr>
        <w:t>con un’accelerazione degli ordini interni</w:t>
      </w:r>
      <w:r>
        <w:rPr>
          <w:sz w:val="22"/>
          <w:szCs w:val="22"/>
        </w:rPr>
        <w:t xml:space="preserve"> (+5,0%</w:t>
      </w:r>
      <w:r w:rsidR="00ED5103">
        <w:rPr>
          <w:sz w:val="22"/>
          <w:szCs w:val="22"/>
        </w:rPr>
        <w:t>). Rallenta invece</w:t>
      </w:r>
      <w:r w:rsidR="003C68F5">
        <w:rPr>
          <w:sz w:val="22"/>
          <w:szCs w:val="22"/>
        </w:rPr>
        <w:t xml:space="preserve">, ma </w:t>
      </w:r>
      <w:r w:rsidR="000616BE">
        <w:rPr>
          <w:sz w:val="22"/>
          <w:szCs w:val="22"/>
        </w:rPr>
        <w:t xml:space="preserve">resta </w:t>
      </w:r>
      <w:r w:rsidR="003C68F5">
        <w:rPr>
          <w:sz w:val="22"/>
          <w:szCs w:val="22"/>
        </w:rPr>
        <w:t xml:space="preserve">sempre in territorio positivo, </w:t>
      </w:r>
      <w:r w:rsidR="00ED5103">
        <w:rPr>
          <w:sz w:val="22"/>
          <w:szCs w:val="22"/>
        </w:rPr>
        <w:t>l’incremento degli ordini dall’estero</w:t>
      </w:r>
      <w:r w:rsidR="003C68F5">
        <w:rPr>
          <w:sz w:val="22"/>
          <w:szCs w:val="22"/>
        </w:rPr>
        <w:t>:</w:t>
      </w:r>
      <w:r w:rsidR="00ED5103">
        <w:rPr>
          <w:sz w:val="22"/>
          <w:szCs w:val="22"/>
        </w:rPr>
        <w:t xml:space="preserve"> </w:t>
      </w:r>
      <w:r>
        <w:rPr>
          <w:sz w:val="22"/>
          <w:szCs w:val="22"/>
        </w:rPr>
        <w:t>+3,9</w:t>
      </w:r>
      <w:r w:rsidR="00ED5103">
        <w:rPr>
          <w:sz w:val="22"/>
          <w:szCs w:val="22"/>
        </w:rPr>
        <w:t>%</w:t>
      </w:r>
      <w:r>
        <w:rPr>
          <w:sz w:val="22"/>
          <w:szCs w:val="22"/>
        </w:rPr>
        <w:t>.</w:t>
      </w:r>
      <w:r w:rsidR="00005CD8" w:rsidRPr="00C7580B">
        <w:rPr>
          <w:sz w:val="22"/>
          <w:szCs w:val="22"/>
        </w:rPr>
        <w:t xml:space="preserve"> </w:t>
      </w:r>
      <w:r w:rsidR="007F21DF" w:rsidRPr="00C7580B">
        <w:rPr>
          <w:sz w:val="22"/>
          <w:szCs w:val="22"/>
        </w:rPr>
        <w:t>Risultati più contenuti p</w:t>
      </w:r>
      <w:r w:rsidR="00501BDF" w:rsidRPr="00C7580B">
        <w:rPr>
          <w:sz w:val="22"/>
          <w:szCs w:val="22"/>
        </w:rPr>
        <w:t xml:space="preserve">er </w:t>
      </w:r>
      <w:r w:rsidR="00501BDF" w:rsidRPr="00C7580B">
        <w:rPr>
          <w:b/>
          <w:sz w:val="22"/>
          <w:szCs w:val="22"/>
        </w:rPr>
        <w:t>l’artigianato</w:t>
      </w:r>
      <w:r w:rsidR="00501BDF" w:rsidRPr="00C7580B">
        <w:rPr>
          <w:sz w:val="22"/>
          <w:szCs w:val="22"/>
        </w:rPr>
        <w:t xml:space="preserve"> </w:t>
      </w:r>
      <w:r w:rsidR="00C7580B" w:rsidRPr="00C7580B">
        <w:rPr>
          <w:sz w:val="22"/>
          <w:szCs w:val="22"/>
        </w:rPr>
        <w:t>rispetto al 2019</w:t>
      </w:r>
      <w:r w:rsidR="000616BE">
        <w:rPr>
          <w:sz w:val="22"/>
          <w:szCs w:val="22"/>
        </w:rPr>
        <w:t>:</w:t>
      </w:r>
      <w:r w:rsidR="00C7580B" w:rsidRPr="00C7580B">
        <w:rPr>
          <w:sz w:val="22"/>
          <w:szCs w:val="22"/>
        </w:rPr>
        <w:t xml:space="preserve"> ancora un segno negativo per </w:t>
      </w:r>
      <w:r w:rsidR="000616BE">
        <w:rPr>
          <w:sz w:val="22"/>
          <w:szCs w:val="22"/>
        </w:rPr>
        <w:t>gli ordini interni</w:t>
      </w:r>
      <w:r w:rsidR="00C7580B" w:rsidRPr="00C7580B">
        <w:rPr>
          <w:sz w:val="22"/>
          <w:szCs w:val="22"/>
        </w:rPr>
        <w:t xml:space="preserve"> (-</w:t>
      </w:r>
      <w:r w:rsidR="00ED5103">
        <w:rPr>
          <w:sz w:val="22"/>
          <w:szCs w:val="22"/>
        </w:rPr>
        <w:t>4</w:t>
      </w:r>
      <w:r w:rsidR="00C7580B" w:rsidRPr="00C7580B">
        <w:rPr>
          <w:sz w:val="22"/>
          <w:szCs w:val="22"/>
        </w:rPr>
        <w:t>,</w:t>
      </w:r>
      <w:r w:rsidR="00ED5103">
        <w:rPr>
          <w:sz w:val="22"/>
          <w:szCs w:val="22"/>
        </w:rPr>
        <w:t>4</w:t>
      </w:r>
      <w:r w:rsidR="00C7580B" w:rsidRPr="00C7580B">
        <w:rPr>
          <w:sz w:val="22"/>
          <w:szCs w:val="22"/>
        </w:rPr>
        <w:t>%)</w:t>
      </w:r>
      <w:r w:rsidR="00ED5103">
        <w:rPr>
          <w:sz w:val="22"/>
          <w:szCs w:val="22"/>
        </w:rPr>
        <w:t xml:space="preserve"> e un incremento del 2,0% per l’estero. P</w:t>
      </w:r>
      <w:r w:rsidR="00C7580B" w:rsidRPr="00C7580B">
        <w:rPr>
          <w:sz w:val="22"/>
          <w:szCs w:val="22"/>
        </w:rPr>
        <w:t>ositivo il dato congiunturale con un +</w:t>
      </w:r>
      <w:r w:rsidR="00ED5103">
        <w:rPr>
          <w:sz w:val="22"/>
          <w:szCs w:val="22"/>
        </w:rPr>
        <w:t>2</w:t>
      </w:r>
      <w:r w:rsidR="00C7580B" w:rsidRPr="00C7580B">
        <w:rPr>
          <w:sz w:val="22"/>
          <w:szCs w:val="22"/>
        </w:rPr>
        <w:t>,</w:t>
      </w:r>
      <w:r w:rsidR="00ED5103">
        <w:rPr>
          <w:sz w:val="22"/>
          <w:szCs w:val="22"/>
        </w:rPr>
        <w:t>6</w:t>
      </w:r>
      <w:r w:rsidR="00C7580B" w:rsidRPr="00C7580B">
        <w:rPr>
          <w:sz w:val="22"/>
          <w:szCs w:val="22"/>
        </w:rPr>
        <w:t xml:space="preserve">% per il mercato </w:t>
      </w:r>
      <w:r w:rsidR="00C7580B" w:rsidRPr="004A4BDE">
        <w:rPr>
          <w:sz w:val="22"/>
          <w:szCs w:val="22"/>
        </w:rPr>
        <w:t>interno</w:t>
      </w:r>
      <w:r w:rsidR="00ED5103">
        <w:rPr>
          <w:sz w:val="22"/>
          <w:szCs w:val="22"/>
        </w:rPr>
        <w:t xml:space="preserve"> e un +1,1% per l’estero</w:t>
      </w:r>
      <w:r w:rsidR="00C7580B" w:rsidRPr="004A4BDE">
        <w:rPr>
          <w:sz w:val="22"/>
          <w:szCs w:val="22"/>
        </w:rPr>
        <w:t xml:space="preserve">. </w:t>
      </w:r>
      <w:r w:rsidR="00501BDF" w:rsidRPr="004A4BDE">
        <w:rPr>
          <w:sz w:val="22"/>
          <w:szCs w:val="22"/>
        </w:rPr>
        <w:t>La quota d</w:t>
      </w:r>
      <w:r w:rsidR="003C68F5">
        <w:rPr>
          <w:sz w:val="22"/>
          <w:szCs w:val="22"/>
        </w:rPr>
        <w:t>i</w:t>
      </w:r>
      <w:r w:rsidR="00501BDF" w:rsidRPr="004A4BDE">
        <w:rPr>
          <w:sz w:val="22"/>
          <w:szCs w:val="22"/>
        </w:rPr>
        <w:t xml:space="preserve"> fatturato estero sul totale rimane elevata per le </w:t>
      </w:r>
      <w:r w:rsidR="00501BDF" w:rsidRPr="004A4BDE">
        <w:rPr>
          <w:b/>
          <w:sz w:val="22"/>
          <w:szCs w:val="22"/>
        </w:rPr>
        <w:t>imprese</w:t>
      </w:r>
      <w:r w:rsidR="00501BDF" w:rsidRPr="004A4BDE">
        <w:rPr>
          <w:sz w:val="22"/>
          <w:szCs w:val="22"/>
        </w:rPr>
        <w:t xml:space="preserve"> </w:t>
      </w:r>
      <w:r w:rsidR="00501BDF" w:rsidRPr="004A4BDE">
        <w:rPr>
          <w:b/>
          <w:sz w:val="22"/>
          <w:szCs w:val="22"/>
        </w:rPr>
        <w:t xml:space="preserve">industriali </w:t>
      </w:r>
      <w:r w:rsidR="00501BDF" w:rsidRPr="004A4BDE">
        <w:rPr>
          <w:sz w:val="22"/>
          <w:szCs w:val="22"/>
        </w:rPr>
        <w:t>(3</w:t>
      </w:r>
      <w:r w:rsidR="00005CD8" w:rsidRPr="004A4BDE">
        <w:rPr>
          <w:sz w:val="22"/>
          <w:szCs w:val="22"/>
        </w:rPr>
        <w:t>8</w:t>
      </w:r>
      <w:r w:rsidR="00501BDF" w:rsidRPr="004A4BDE">
        <w:rPr>
          <w:sz w:val="22"/>
          <w:szCs w:val="22"/>
        </w:rPr>
        <w:t>,</w:t>
      </w:r>
      <w:r w:rsidR="00005CD8" w:rsidRPr="004A4BDE">
        <w:rPr>
          <w:sz w:val="22"/>
          <w:szCs w:val="22"/>
        </w:rPr>
        <w:t>7</w:t>
      </w:r>
      <w:r w:rsidR="00501BDF" w:rsidRPr="004A4BDE">
        <w:rPr>
          <w:sz w:val="22"/>
          <w:szCs w:val="22"/>
        </w:rPr>
        <w:t xml:space="preserve">%) </w:t>
      </w:r>
      <w:r w:rsidR="003C68F5">
        <w:rPr>
          <w:sz w:val="22"/>
          <w:szCs w:val="22"/>
        </w:rPr>
        <w:t>ma</w:t>
      </w:r>
      <w:r w:rsidR="007F21DF" w:rsidRPr="004A4BDE">
        <w:rPr>
          <w:sz w:val="22"/>
          <w:szCs w:val="22"/>
        </w:rPr>
        <w:t xml:space="preserve"> resta </w:t>
      </w:r>
      <w:r w:rsidR="00501BDF" w:rsidRPr="004A4BDE">
        <w:rPr>
          <w:sz w:val="22"/>
          <w:szCs w:val="22"/>
        </w:rPr>
        <w:t>poco rilevante</w:t>
      </w:r>
      <w:r w:rsidR="00ED5103">
        <w:rPr>
          <w:sz w:val="22"/>
          <w:szCs w:val="22"/>
        </w:rPr>
        <w:t xml:space="preserve"> e</w:t>
      </w:r>
      <w:r w:rsidR="000616BE">
        <w:rPr>
          <w:sz w:val="22"/>
          <w:szCs w:val="22"/>
        </w:rPr>
        <w:t>d è</w:t>
      </w:r>
      <w:r w:rsidR="00ED5103">
        <w:rPr>
          <w:sz w:val="22"/>
          <w:szCs w:val="22"/>
        </w:rPr>
        <w:t xml:space="preserve"> in </w:t>
      </w:r>
      <w:r w:rsidR="003C68F5">
        <w:rPr>
          <w:sz w:val="22"/>
          <w:szCs w:val="22"/>
        </w:rPr>
        <w:t>calo</w:t>
      </w:r>
      <w:r w:rsidR="00501BDF" w:rsidRPr="004A4BDE">
        <w:rPr>
          <w:sz w:val="22"/>
          <w:szCs w:val="22"/>
        </w:rPr>
        <w:t xml:space="preserve"> per le </w:t>
      </w:r>
      <w:r w:rsidR="00501BDF" w:rsidRPr="004A4BDE">
        <w:rPr>
          <w:b/>
          <w:sz w:val="22"/>
          <w:szCs w:val="22"/>
        </w:rPr>
        <w:t>imprese</w:t>
      </w:r>
      <w:r w:rsidR="00501BDF" w:rsidRPr="004A4BDE">
        <w:rPr>
          <w:sz w:val="22"/>
          <w:szCs w:val="22"/>
        </w:rPr>
        <w:t xml:space="preserve"> </w:t>
      </w:r>
      <w:r w:rsidR="00501BDF" w:rsidRPr="004A4BDE">
        <w:rPr>
          <w:b/>
          <w:sz w:val="22"/>
          <w:szCs w:val="22"/>
        </w:rPr>
        <w:t xml:space="preserve">artigiane </w:t>
      </w:r>
      <w:r w:rsidR="00501BDF" w:rsidRPr="004A4BDE">
        <w:rPr>
          <w:sz w:val="22"/>
          <w:szCs w:val="22"/>
        </w:rPr>
        <w:t>(</w:t>
      </w:r>
      <w:r w:rsidR="00ED5103">
        <w:rPr>
          <w:sz w:val="22"/>
          <w:szCs w:val="22"/>
        </w:rPr>
        <w:t>7</w:t>
      </w:r>
      <w:r w:rsidR="00501BDF" w:rsidRPr="004A4BDE">
        <w:rPr>
          <w:sz w:val="22"/>
          <w:szCs w:val="22"/>
        </w:rPr>
        <w:t>,</w:t>
      </w:r>
      <w:r w:rsidR="00ED5103">
        <w:rPr>
          <w:sz w:val="22"/>
          <w:szCs w:val="22"/>
        </w:rPr>
        <w:t>5</w:t>
      </w:r>
      <w:r w:rsidR="00501BDF" w:rsidRPr="004A4BDE">
        <w:rPr>
          <w:sz w:val="22"/>
          <w:szCs w:val="22"/>
        </w:rPr>
        <w:t>%).</w:t>
      </w:r>
    </w:p>
    <w:p w14:paraId="5B4CA15E" w14:textId="77777777" w:rsidR="00516937" w:rsidRDefault="00516937" w:rsidP="00F4008D">
      <w:pPr>
        <w:tabs>
          <w:tab w:val="left" w:pos="9639"/>
        </w:tabs>
        <w:jc w:val="both"/>
        <w:rPr>
          <w:sz w:val="22"/>
          <w:szCs w:val="22"/>
        </w:rPr>
      </w:pPr>
    </w:p>
    <w:p w14:paraId="25D785DE" w14:textId="77777777" w:rsidR="00764C2B" w:rsidRPr="005401DA" w:rsidRDefault="00764C2B" w:rsidP="00F4008D">
      <w:pPr>
        <w:shd w:val="clear" w:color="auto" w:fill="D9D9D9" w:themeFill="background1" w:themeFillShade="D9"/>
        <w:spacing w:before="24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PREZZI</w:t>
      </w:r>
    </w:p>
    <w:p w14:paraId="58374CA5" w14:textId="77777777" w:rsidR="00764C2B" w:rsidRDefault="005A578E" w:rsidP="00F400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I prezzi delle materie prime presentano una dinamica congiunturale in forte rialzo</w:t>
      </w:r>
      <w:r w:rsidR="003C68F5">
        <w:rPr>
          <w:sz w:val="22"/>
          <w:szCs w:val="22"/>
        </w:rPr>
        <w:t xml:space="preserve"> con dati che confermano quanto ormai riscontrato da più fonti</w:t>
      </w:r>
      <w:r>
        <w:rPr>
          <w:sz w:val="22"/>
          <w:szCs w:val="22"/>
        </w:rPr>
        <w:t xml:space="preserve">. </w:t>
      </w:r>
      <w:r w:rsidR="003C68F5">
        <w:rPr>
          <w:sz w:val="22"/>
          <w:szCs w:val="22"/>
        </w:rPr>
        <w:t>L’accelerazione</w:t>
      </w:r>
      <w:r w:rsidR="003C68F5" w:rsidRPr="005A578E">
        <w:rPr>
          <w:b/>
          <w:sz w:val="22"/>
          <w:szCs w:val="22"/>
        </w:rPr>
        <w:t xml:space="preserve"> </w:t>
      </w:r>
      <w:r w:rsidR="003C68F5">
        <w:rPr>
          <w:b/>
          <w:sz w:val="22"/>
          <w:szCs w:val="22"/>
        </w:rPr>
        <w:t>p</w:t>
      </w:r>
      <w:r w:rsidRPr="005A578E">
        <w:rPr>
          <w:b/>
          <w:sz w:val="22"/>
          <w:szCs w:val="22"/>
        </w:rPr>
        <w:t>er l’industria</w:t>
      </w:r>
      <w:r>
        <w:rPr>
          <w:sz w:val="22"/>
          <w:szCs w:val="22"/>
        </w:rPr>
        <w:t xml:space="preserve">, </w:t>
      </w:r>
      <w:r w:rsidR="003C68F5">
        <w:rPr>
          <w:sz w:val="22"/>
          <w:szCs w:val="22"/>
        </w:rPr>
        <w:t>iniziata a</w:t>
      </w:r>
      <w:r>
        <w:rPr>
          <w:sz w:val="22"/>
          <w:szCs w:val="22"/>
        </w:rPr>
        <w:t xml:space="preserve"> fine 2020 (+2,1%) è proseguita nel corso del 2021 fino a </w:t>
      </w:r>
      <w:r w:rsidR="003C68F5">
        <w:rPr>
          <w:sz w:val="22"/>
          <w:szCs w:val="22"/>
        </w:rPr>
        <w:t>toccare</w:t>
      </w:r>
      <w:r>
        <w:rPr>
          <w:sz w:val="22"/>
          <w:szCs w:val="22"/>
        </w:rPr>
        <w:t xml:space="preserve"> il </w:t>
      </w:r>
      <w:r w:rsidR="000616BE">
        <w:rPr>
          <w:sz w:val="22"/>
          <w:szCs w:val="22"/>
        </w:rPr>
        <w:t xml:space="preserve">record di </w:t>
      </w:r>
      <w:r>
        <w:rPr>
          <w:sz w:val="22"/>
          <w:szCs w:val="22"/>
        </w:rPr>
        <w:t xml:space="preserve">+10,6% a fine anno. </w:t>
      </w:r>
      <w:r w:rsidR="003C68F5">
        <w:rPr>
          <w:sz w:val="22"/>
          <w:szCs w:val="22"/>
        </w:rPr>
        <w:t>Anche l</w:t>
      </w:r>
      <w:r>
        <w:rPr>
          <w:sz w:val="22"/>
          <w:szCs w:val="22"/>
        </w:rPr>
        <w:t>’</w:t>
      </w:r>
      <w:r w:rsidRPr="005A578E">
        <w:rPr>
          <w:b/>
          <w:sz w:val="22"/>
          <w:szCs w:val="22"/>
        </w:rPr>
        <w:t>artigianato</w:t>
      </w:r>
      <w:r>
        <w:rPr>
          <w:sz w:val="22"/>
          <w:szCs w:val="22"/>
        </w:rPr>
        <w:t xml:space="preserve"> mostra una dinamica simile</w:t>
      </w:r>
      <w:r w:rsidR="003C68F5">
        <w:rPr>
          <w:sz w:val="22"/>
          <w:szCs w:val="22"/>
        </w:rPr>
        <w:t>,</w:t>
      </w:r>
      <w:r>
        <w:rPr>
          <w:sz w:val="22"/>
          <w:szCs w:val="22"/>
        </w:rPr>
        <w:t xml:space="preserve"> passando dal +2,6% di fine 2020 al +14,1% di quest’ultimo trimestre.</w:t>
      </w:r>
      <w:r w:rsidR="00855D47">
        <w:rPr>
          <w:sz w:val="22"/>
          <w:szCs w:val="22"/>
        </w:rPr>
        <w:t xml:space="preserve"> L’incremento medio annuo dei prezzi delle materie prime si attesta al +29,3% per l’industria e del </w:t>
      </w:r>
      <w:r w:rsidR="007A0CF1">
        <w:rPr>
          <w:sz w:val="22"/>
          <w:szCs w:val="22"/>
        </w:rPr>
        <w:t>37,8% per l’artigianato.</w:t>
      </w:r>
    </w:p>
    <w:p w14:paraId="5C843C38" w14:textId="77777777" w:rsidR="00176320" w:rsidRDefault="005A578E" w:rsidP="00F400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prezzi dei prodotti finiti seguono ancora </w:t>
      </w:r>
      <w:r w:rsidR="000616BE">
        <w:rPr>
          <w:sz w:val="22"/>
          <w:szCs w:val="22"/>
        </w:rPr>
        <w:t>a distanza</w:t>
      </w:r>
      <w:r>
        <w:rPr>
          <w:sz w:val="22"/>
          <w:szCs w:val="22"/>
        </w:rPr>
        <w:t xml:space="preserve"> l’incremento delle materie prime registrando a fine anno un +5,4%</w:t>
      </w:r>
      <w:r w:rsidR="007A0CF1">
        <w:rPr>
          <w:sz w:val="22"/>
          <w:szCs w:val="22"/>
        </w:rPr>
        <w:t xml:space="preserve"> congiunturale </w:t>
      </w:r>
      <w:r>
        <w:rPr>
          <w:sz w:val="22"/>
          <w:szCs w:val="22"/>
        </w:rPr>
        <w:t xml:space="preserve">per </w:t>
      </w:r>
      <w:r w:rsidRPr="005A578E">
        <w:rPr>
          <w:b/>
          <w:sz w:val="22"/>
          <w:szCs w:val="22"/>
        </w:rPr>
        <w:t>l’industria</w:t>
      </w:r>
      <w:r>
        <w:rPr>
          <w:sz w:val="22"/>
          <w:szCs w:val="22"/>
        </w:rPr>
        <w:t xml:space="preserve"> e un +6,9% per </w:t>
      </w:r>
      <w:r w:rsidRPr="005A578E">
        <w:rPr>
          <w:b/>
          <w:sz w:val="22"/>
          <w:szCs w:val="22"/>
        </w:rPr>
        <w:t>l’artigianato</w:t>
      </w:r>
      <w:r>
        <w:rPr>
          <w:sz w:val="22"/>
          <w:szCs w:val="22"/>
        </w:rPr>
        <w:t>.</w:t>
      </w:r>
      <w:r w:rsidR="007A0CF1">
        <w:rPr>
          <w:sz w:val="22"/>
          <w:szCs w:val="22"/>
        </w:rPr>
        <w:t xml:space="preserve"> In questo caso gli incrementi medi annui sono più contenuti e pari a +11,7% per l’industria e +14,3% per l’artigianato.</w:t>
      </w:r>
    </w:p>
    <w:p w14:paraId="580707DC" w14:textId="77777777" w:rsidR="00AA2953" w:rsidRPr="005401DA" w:rsidRDefault="00AA2953" w:rsidP="00F4008D">
      <w:pPr>
        <w:shd w:val="clear" w:color="auto" w:fill="D9D9D9" w:themeFill="background1" w:themeFillShade="D9"/>
        <w:tabs>
          <w:tab w:val="left" w:pos="9639"/>
        </w:tabs>
        <w:spacing w:before="240"/>
        <w:jc w:val="both"/>
        <w:rPr>
          <w:b/>
          <w:color w:val="C00000"/>
          <w:sz w:val="22"/>
          <w:szCs w:val="22"/>
        </w:rPr>
      </w:pPr>
      <w:r w:rsidRPr="005401DA">
        <w:rPr>
          <w:b/>
          <w:color w:val="C00000"/>
          <w:sz w:val="22"/>
          <w:szCs w:val="22"/>
        </w:rPr>
        <w:t>OCCUPAZIONE</w:t>
      </w:r>
    </w:p>
    <w:p w14:paraId="20C562C2" w14:textId="77777777" w:rsidR="007A4AB5" w:rsidRDefault="00AA2953" w:rsidP="00F4008D">
      <w:pPr>
        <w:tabs>
          <w:tab w:val="left" w:pos="9639"/>
        </w:tabs>
        <w:jc w:val="both"/>
        <w:rPr>
          <w:sz w:val="22"/>
          <w:szCs w:val="22"/>
        </w:rPr>
      </w:pPr>
      <w:r w:rsidRPr="002A63BC">
        <w:rPr>
          <w:sz w:val="22"/>
          <w:szCs w:val="22"/>
        </w:rPr>
        <w:t>L’occupazione per</w:t>
      </w:r>
      <w:r w:rsidRPr="002A63BC">
        <w:rPr>
          <w:b/>
          <w:sz w:val="22"/>
          <w:szCs w:val="22"/>
        </w:rPr>
        <w:t xml:space="preserve"> l’industria</w:t>
      </w:r>
      <w:r w:rsidRPr="002A63BC">
        <w:rPr>
          <w:sz w:val="22"/>
          <w:szCs w:val="22"/>
        </w:rPr>
        <w:t xml:space="preserve"> presenta saldo </w:t>
      </w:r>
      <w:r w:rsidRPr="00F23CAB">
        <w:rPr>
          <w:sz w:val="22"/>
          <w:szCs w:val="22"/>
        </w:rPr>
        <w:t>positivo (+0,</w:t>
      </w:r>
      <w:r w:rsidR="00B15A1E">
        <w:rPr>
          <w:sz w:val="22"/>
          <w:szCs w:val="22"/>
        </w:rPr>
        <w:t>2</w:t>
      </w:r>
      <w:r w:rsidRPr="00F23CAB">
        <w:rPr>
          <w:sz w:val="22"/>
          <w:szCs w:val="22"/>
        </w:rPr>
        <w:t>%)</w:t>
      </w:r>
      <w:r w:rsidR="006D60F1" w:rsidRPr="00F23CAB">
        <w:rPr>
          <w:sz w:val="22"/>
          <w:szCs w:val="22"/>
        </w:rPr>
        <w:t xml:space="preserve"> e d</w:t>
      </w:r>
      <w:r w:rsidRPr="00F23CAB">
        <w:rPr>
          <w:sz w:val="22"/>
          <w:szCs w:val="22"/>
        </w:rPr>
        <w:t>iminuisce il ricorso alla CIG:</w:t>
      </w:r>
      <w:r w:rsidRPr="00F23CAB">
        <w:rPr>
          <w:b/>
          <w:sz w:val="22"/>
          <w:szCs w:val="22"/>
        </w:rPr>
        <w:t xml:space="preserve"> </w:t>
      </w:r>
      <w:r w:rsidRPr="00F23CAB">
        <w:rPr>
          <w:sz w:val="22"/>
          <w:szCs w:val="22"/>
        </w:rPr>
        <w:t xml:space="preserve">la quota di aziende che dichiara di aver utilizzato ore di cassa integrazione scende al </w:t>
      </w:r>
      <w:r w:rsidR="002A63BC" w:rsidRPr="00F23CAB">
        <w:rPr>
          <w:sz w:val="22"/>
          <w:szCs w:val="22"/>
        </w:rPr>
        <w:t>9</w:t>
      </w:r>
      <w:r w:rsidR="006D60F1" w:rsidRPr="00F23CAB">
        <w:rPr>
          <w:sz w:val="22"/>
          <w:szCs w:val="22"/>
        </w:rPr>
        <w:t>,</w:t>
      </w:r>
      <w:r w:rsidR="00E07CE9">
        <w:rPr>
          <w:sz w:val="22"/>
          <w:szCs w:val="22"/>
        </w:rPr>
        <w:t>1</w:t>
      </w:r>
      <w:r w:rsidRPr="00F23CAB">
        <w:rPr>
          <w:sz w:val="22"/>
          <w:szCs w:val="22"/>
        </w:rPr>
        <w:t xml:space="preserve">% </w:t>
      </w:r>
      <w:r w:rsidR="00E07CE9">
        <w:rPr>
          <w:sz w:val="22"/>
          <w:szCs w:val="22"/>
        </w:rPr>
        <w:t>mentr</w:t>
      </w:r>
      <w:r w:rsidRPr="00F23CAB">
        <w:rPr>
          <w:sz w:val="22"/>
          <w:szCs w:val="22"/>
        </w:rPr>
        <w:t xml:space="preserve">e la quota sul monte </w:t>
      </w:r>
      <w:r w:rsidR="00E07CE9">
        <w:rPr>
          <w:sz w:val="22"/>
          <w:szCs w:val="22"/>
        </w:rPr>
        <w:t>rimane ferma a livelli minimi (</w:t>
      </w:r>
      <w:r w:rsidR="002A63BC" w:rsidRPr="00F23CAB">
        <w:rPr>
          <w:sz w:val="22"/>
          <w:szCs w:val="22"/>
        </w:rPr>
        <w:t>0</w:t>
      </w:r>
      <w:r w:rsidRPr="00F23CAB">
        <w:rPr>
          <w:sz w:val="22"/>
          <w:szCs w:val="22"/>
        </w:rPr>
        <w:t>,</w:t>
      </w:r>
      <w:r w:rsidR="002A63BC" w:rsidRPr="00F23CAB">
        <w:rPr>
          <w:sz w:val="22"/>
          <w:szCs w:val="22"/>
        </w:rPr>
        <w:t>8</w:t>
      </w:r>
      <w:r w:rsidRPr="00F23CAB">
        <w:rPr>
          <w:sz w:val="22"/>
          <w:szCs w:val="22"/>
        </w:rPr>
        <w:t>%</w:t>
      </w:r>
      <w:r w:rsidR="00E07CE9">
        <w:rPr>
          <w:sz w:val="22"/>
          <w:szCs w:val="22"/>
        </w:rPr>
        <w:t>)</w:t>
      </w:r>
      <w:r w:rsidRPr="00F23CAB">
        <w:rPr>
          <w:sz w:val="22"/>
          <w:szCs w:val="22"/>
        </w:rPr>
        <w:t>.</w:t>
      </w:r>
      <w:r w:rsidR="007F21DF" w:rsidRPr="00F23CAB">
        <w:rPr>
          <w:sz w:val="22"/>
          <w:szCs w:val="22"/>
        </w:rPr>
        <w:t xml:space="preserve"> </w:t>
      </w:r>
    </w:p>
    <w:p w14:paraId="4F6A6C2A" w14:textId="77777777" w:rsidR="00843BFE" w:rsidRPr="00843BFE" w:rsidRDefault="00AA2953" w:rsidP="00F4008D">
      <w:pPr>
        <w:tabs>
          <w:tab w:val="left" w:pos="9639"/>
        </w:tabs>
        <w:jc w:val="both"/>
        <w:rPr>
          <w:sz w:val="22"/>
          <w:szCs w:val="22"/>
        </w:rPr>
      </w:pPr>
      <w:r w:rsidRPr="00F23CAB">
        <w:rPr>
          <w:sz w:val="22"/>
          <w:szCs w:val="22"/>
        </w:rPr>
        <w:t xml:space="preserve">Saldo occupazionale </w:t>
      </w:r>
      <w:r w:rsidR="00E07CE9">
        <w:rPr>
          <w:sz w:val="22"/>
          <w:szCs w:val="22"/>
        </w:rPr>
        <w:t xml:space="preserve">positivo identico </w:t>
      </w:r>
      <w:r w:rsidRPr="00F23CAB">
        <w:rPr>
          <w:sz w:val="22"/>
          <w:szCs w:val="22"/>
        </w:rPr>
        <w:t xml:space="preserve">per </w:t>
      </w:r>
      <w:r w:rsidRPr="00F23CAB">
        <w:rPr>
          <w:b/>
          <w:sz w:val="22"/>
          <w:szCs w:val="22"/>
        </w:rPr>
        <w:t xml:space="preserve">l’artigianato </w:t>
      </w:r>
      <w:r w:rsidR="002A63BC" w:rsidRPr="00F23CAB">
        <w:rPr>
          <w:sz w:val="22"/>
          <w:szCs w:val="22"/>
        </w:rPr>
        <w:t>(</w:t>
      </w:r>
      <w:r w:rsidR="00E07CE9">
        <w:rPr>
          <w:sz w:val="22"/>
          <w:szCs w:val="22"/>
        </w:rPr>
        <w:t>+</w:t>
      </w:r>
      <w:r w:rsidRPr="00F23CAB">
        <w:rPr>
          <w:sz w:val="22"/>
          <w:szCs w:val="22"/>
        </w:rPr>
        <w:t>0,</w:t>
      </w:r>
      <w:r w:rsidR="00E07CE9">
        <w:rPr>
          <w:sz w:val="22"/>
          <w:szCs w:val="22"/>
        </w:rPr>
        <w:t>2</w:t>
      </w:r>
      <w:r w:rsidRPr="00F23CAB">
        <w:rPr>
          <w:sz w:val="22"/>
          <w:szCs w:val="22"/>
        </w:rPr>
        <w:t xml:space="preserve">%), con ricorso alla CIG </w:t>
      </w:r>
      <w:r w:rsidR="006D60F1" w:rsidRPr="00F23CAB">
        <w:rPr>
          <w:sz w:val="22"/>
          <w:szCs w:val="22"/>
        </w:rPr>
        <w:t xml:space="preserve">in diminuzione: </w:t>
      </w:r>
      <w:r w:rsidR="00CF4A43">
        <w:rPr>
          <w:sz w:val="22"/>
          <w:szCs w:val="22"/>
        </w:rPr>
        <w:t>Cala a</w:t>
      </w:r>
      <w:r w:rsidRPr="00F23CAB">
        <w:rPr>
          <w:sz w:val="22"/>
          <w:szCs w:val="22"/>
        </w:rPr>
        <w:t xml:space="preserve">l </w:t>
      </w:r>
      <w:r w:rsidR="006D60F1" w:rsidRPr="00F23CAB">
        <w:rPr>
          <w:sz w:val="22"/>
          <w:szCs w:val="22"/>
        </w:rPr>
        <w:t>1</w:t>
      </w:r>
      <w:r w:rsidR="00E07CE9">
        <w:rPr>
          <w:sz w:val="22"/>
          <w:szCs w:val="22"/>
        </w:rPr>
        <w:t>0</w:t>
      </w:r>
      <w:r w:rsidR="006D60F1" w:rsidRPr="00F23CAB">
        <w:rPr>
          <w:sz w:val="22"/>
          <w:szCs w:val="22"/>
        </w:rPr>
        <w:t>,</w:t>
      </w:r>
      <w:r w:rsidR="00E07CE9">
        <w:rPr>
          <w:sz w:val="22"/>
          <w:szCs w:val="22"/>
        </w:rPr>
        <w:t>9</w:t>
      </w:r>
      <w:r w:rsidRPr="00F23CAB">
        <w:rPr>
          <w:sz w:val="22"/>
          <w:szCs w:val="22"/>
        </w:rPr>
        <w:t>%</w:t>
      </w:r>
      <w:r w:rsidR="00CF4A43">
        <w:rPr>
          <w:sz w:val="22"/>
          <w:szCs w:val="22"/>
        </w:rPr>
        <w:t xml:space="preserve"> la quota</w:t>
      </w:r>
      <w:r w:rsidRPr="00F23CAB">
        <w:rPr>
          <w:sz w:val="22"/>
          <w:szCs w:val="22"/>
        </w:rPr>
        <w:t xml:space="preserve"> delle aziende </w:t>
      </w:r>
      <w:r w:rsidR="00CF4A43">
        <w:rPr>
          <w:sz w:val="22"/>
          <w:szCs w:val="22"/>
        </w:rPr>
        <w:t xml:space="preserve">che </w:t>
      </w:r>
      <w:r w:rsidRPr="00F23CAB">
        <w:rPr>
          <w:sz w:val="22"/>
          <w:szCs w:val="22"/>
        </w:rPr>
        <w:t xml:space="preserve">dichiara di aver utilizzato la </w:t>
      </w:r>
      <w:r w:rsidR="006D60F1" w:rsidRPr="00F23CAB">
        <w:rPr>
          <w:sz w:val="22"/>
          <w:szCs w:val="22"/>
        </w:rPr>
        <w:t>cassa integrazione e</w:t>
      </w:r>
      <w:r w:rsidRPr="00F23CAB">
        <w:rPr>
          <w:sz w:val="22"/>
          <w:szCs w:val="22"/>
        </w:rPr>
        <w:t xml:space="preserve"> la quota sul monte ore</w:t>
      </w:r>
      <w:r w:rsidR="006D60F1" w:rsidRPr="00F23CAB">
        <w:rPr>
          <w:sz w:val="22"/>
          <w:szCs w:val="22"/>
        </w:rPr>
        <w:t xml:space="preserve"> scende</w:t>
      </w:r>
      <w:r w:rsidRPr="00F23CAB">
        <w:rPr>
          <w:sz w:val="22"/>
          <w:szCs w:val="22"/>
        </w:rPr>
        <w:t xml:space="preserve"> a</w:t>
      </w:r>
      <w:r w:rsidR="00E07CE9">
        <w:rPr>
          <w:sz w:val="22"/>
          <w:szCs w:val="22"/>
        </w:rPr>
        <w:t>llo 0</w:t>
      </w:r>
      <w:r w:rsidRPr="00F23CAB">
        <w:rPr>
          <w:sz w:val="22"/>
          <w:szCs w:val="22"/>
        </w:rPr>
        <w:t>,</w:t>
      </w:r>
      <w:r w:rsidR="00E07CE9">
        <w:rPr>
          <w:sz w:val="22"/>
          <w:szCs w:val="22"/>
        </w:rPr>
        <w:t>8</w:t>
      </w:r>
      <w:r w:rsidRPr="00F23CAB">
        <w:rPr>
          <w:sz w:val="22"/>
          <w:szCs w:val="22"/>
        </w:rPr>
        <w:t>%</w:t>
      </w:r>
      <w:r w:rsidR="00E07CE9">
        <w:rPr>
          <w:sz w:val="22"/>
          <w:szCs w:val="22"/>
        </w:rPr>
        <w:t xml:space="preserve"> come per l’industria</w:t>
      </w:r>
      <w:r w:rsidRPr="00F23CAB">
        <w:rPr>
          <w:sz w:val="22"/>
          <w:szCs w:val="22"/>
        </w:rPr>
        <w:t>.</w:t>
      </w:r>
    </w:p>
    <w:p w14:paraId="40C4703C" w14:textId="77777777" w:rsidR="00433898" w:rsidRPr="00516937" w:rsidRDefault="00433898" w:rsidP="00F4008D">
      <w:pPr>
        <w:tabs>
          <w:tab w:val="left" w:pos="9639"/>
        </w:tabs>
        <w:jc w:val="both"/>
        <w:rPr>
          <w:sz w:val="4"/>
          <w:szCs w:val="22"/>
        </w:rPr>
      </w:pPr>
    </w:p>
    <w:p w14:paraId="4B1273A1" w14:textId="77777777" w:rsidR="001061B4" w:rsidRDefault="00C935FC" w:rsidP="004324E1">
      <w:pPr>
        <w:tabs>
          <w:tab w:val="left" w:pos="9639"/>
        </w:tabs>
        <w:spacing w:line="276" w:lineRule="auto"/>
        <w:jc w:val="both"/>
        <w:rPr>
          <w:sz w:val="22"/>
          <w:szCs w:val="22"/>
        </w:rPr>
      </w:pPr>
      <w:r w:rsidRPr="00C935FC">
        <w:rPr>
          <w:noProof/>
        </w:rPr>
        <w:drawing>
          <wp:inline distT="0" distB="0" distL="0" distR="0" wp14:anchorId="778F7E89" wp14:editId="56F647C0">
            <wp:extent cx="6246495" cy="404304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CC6B" w14:textId="77777777" w:rsidR="0081102E" w:rsidRPr="001E1E4B" w:rsidRDefault="0081102E" w:rsidP="004324E1">
      <w:pPr>
        <w:jc w:val="both"/>
        <w:rPr>
          <w:sz w:val="20"/>
          <w:szCs w:val="18"/>
        </w:rPr>
      </w:pPr>
      <w:r w:rsidRPr="001E1E4B">
        <w:rPr>
          <w:sz w:val="20"/>
          <w:szCs w:val="18"/>
        </w:rPr>
        <w:t xml:space="preserve">I dati presentati derivano dall’indagine congiunturale realizzata da Unioncamere Lombardia relativa al </w:t>
      </w:r>
      <w:r w:rsidR="00870BD4" w:rsidRPr="001E1E4B">
        <w:rPr>
          <w:sz w:val="20"/>
          <w:szCs w:val="18"/>
        </w:rPr>
        <w:t>quarto</w:t>
      </w:r>
      <w:r w:rsidRPr="001E1E4B">
        <w:rPr>
          <w:sz w:val="20"/>
          <w:szCs w:val="18"/>
        </w:rPr>
        <w:t xml:space="preserve"> trimestre 2021 nell’ambito del progetto Focus Imprese che ha riguardato un campione di più di 2.600 aziende manifatturiere, suddivise in imprese industriali (più di 1.500 imprese) e artigiane (più di 1.100 imprese).</w:t>
      </w:r>
    </w:p>
    <w:p w14:paraId="53B0F20C" w14:textId="77777777" w:rsidR="008004BF" w:rsidRPr="001E1E4B" w:rsidRDefault="008004BF" w:rsidP="004324E1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i/>
          <w:sz w:val="10"/>
          <w:szCs w:val="18"/>
        </w:rPr>
      </w:pPr>
    </w:p>
    <w:p w14:paraId="464293A5" w14:textId="77777777" w:rsidR="0081102E" w:rsidRPr="00516937" w:rsidRDefault="0081102E" w:rsidP="004324E1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i/>
          <w:sz w:val="18"/>
          <w:szCs w:val="18"/>
        </w:rPr>
      </w:pPr>
      <w:r w:rsidRPr="00516937">
        <w:rPr>
          <w:rFonts w:ascii="Verdana" w:hAnsi="Verdana"/>
          <w:i/>
          <w:sz w:val="18"/>
          <w:szCs w:val="18"/>
        </w:rPr>
        <w:t>I documenti di analisi completi e le slide di presentazione dell’Indagine congiunturale di Unioncamere Lombardia sul settore manifatturiero lombardo/</w:t>
      </w:r>
      <w:r w:rsidR="00870BD4" w:rsidRPr="00516937">
        <w:rPr>
          <w:rFonts w:ascii="Verdana" w:hAnsi="Verdana"/>
          <w:i/>
          <w:sz w:val="18"/>
          <w:szCs w:val="18"/>
        </w:rPr>
        <w:t>4</w:t>
      </w:r>
      <w:r w:rsidRPr="00516937">
        <w:rPr>
          <w:rFonts w:ascii="Verdana" w:hAnsi="Verdana"/>
          <w:i/>
          <w:sz w:val="18"/>
          <w:szCs w:val="18"/>
        </w:rPr>
        <w:t>° trimestre 2021 saranno disponibili al seguente link:</w:t>
      </w:r>
    </w:p>
    <w:p w14:paraId="0A4172E4" w14:textId="4CC9F24F" w:rsidR="007F21DF" w:rsidRPr="00D7471D" w:rsidRDefault="00705FFC" w:rsidP="004324E1">
      <w:pPr>
        <w:pStyle w:val="Corpodeltesto1"/>
        <w:tabs>
          <w:tab w:val="left" w:pos="1620"/>
        </w:tabs>
        <w:suppressAutoHyphens/>
        <w:spacing w:line="240" w:lineRule="auto"/>
        <w:rPr>
          <w:rFonts w:ascii="Verdana" w:hAnsi="Verdana"/>
          <w:i/>
          <w:sz w:val="12"/>
          <w:szCs w:val="18"/>
        </w:rPr>
      </w:pPr>
      <w:hyperlink r:id="rId9" w:history="1">
        <w:r w:rsidRPr="00321A28">
          <w:rPr>
            <w:rStyle w:val="Collegamentoipertestuale"/>
            <w:rFonts w:ascii="Verdana" w:hAnsi="Verdana"/>
            <w:i/>
            <w:sz w:val="18"/>
            <w:szCs w:val="18"/>
          </w:rPr>
          <w:t>https://ucl-coll.hstdev1.goproject.it/dati/andamento-economic</w:t>
        </w:r>
        <w:r w:rsidRPr="00321A28">
          <w:rPr>
            <w:rStyle w:val="Collegamentoipertestuale"/>
            <w:rFonts w:ascii="Verdana" w:hAnsi="Verdana"/>
            <w:i/>
            <w:sz w:val="18"/>
            <w:szCs w:val="18"/>
          </w:rPr>
          <w:t>o</w:t>
        </w:r>
      </w:hyperlink>
      <w:r>
        <w:rPr>
          <w:rFonts w:ascii="Verdana" w:hAnsi="Verdana"/>
          <w:i/>
          <w:sz w:val="18"/>
          <w:szCs w:val="18"/>
        </w:rPr>
        <w:t xml:space="preserve"> </w:t>
      </w:r>
      <w:hyperlink r:id="rId10" w:history="1"/>
    </w:p>
    <w:p w14:paraId="0C2DA06C" w14:textId="77777777" w:rsidR="00705FFC" w:rsidRDefault="00705FFC" w:rsidP="004324E1">
      <w:pPr>
        <w:shd w:val="clear" w:color="auto" w:fill="FFFFFF"/>
        <w:jc w:val="both"/>
        <w:rPr>
          <w:rFonts w:cs="Arial"/>
          <w:i/>
          <w:color w:val="222222"/>
          <w:sz w:val="20"/>
          <w:szCs w:val="18"/>
        </w:rPr>
      </w:pPr>
    </w:p>
    <w:p w14:paraId="0BE14DEE" w14:textId="7A619211" w:rsidR="0081102E" w:rsidRPr="00D7471D" w:rsidRDefault="0081102E" w:rsidP="004324E1">
      <w:pPr>
        <w:shd w:val="clear" w:color="auto" w:fill="FFFFFF"/>
        <w:jc w:val="both"/>
        <w:rPr>
          <w:rFonts w:cs="Arial"/>
          <w:i/>
          <w:color w:val="222222"/>
          <w:sz w:val="20"/>
          <w:szCs w:val="18"/>
        </w:rPr>
      </w:pPr>
      <w:r w:rsidRPr="00D7471D">
        <w:rPr>
          <w:rFonts w:cs="Arial"/>
          <w:i/>
          <w:color w:val="222222"/>
          <w:sz w:val="20"/>
          <w:szCs w:val="18"/>
        </w:rPr>
        <w:t>Visualizzazione interattiva dei dati:</w:t>
      </w:r>
    </w:p>
    <w:p w14:paraId="465D0A3B" w14:textId="7EA4B680" w:rsidR="002E6173" w:rsidRPr="00705FFC" w:rsidRDefault="00705FFC" w:rsidP="0081102E">
      <w:pPr>
        <w:pBdr>
          <w:bottom w:val="single" w:sz="6" w:space="1" w:color="auto"/>
        </w:pBdr>
        <w:ind w:left="-142"/>
        <w:jc w:val="both"/>
        <w:rPr>
          <w:sz w:val="18"/>
          <w:szCs w:val="18"/>
        </w:rPr>
      </w:pPr>
      <w:hyperlink r:id="rId11" w:history="1">
        <w:r w:rsidRPr="00705FFC">
          <w:rPr>
            <w:rStyle w:val="Collegamentoipertestuale"/>
            <w:sz w:val="18"/>
            <w:szCs w:val="18"/>
          </w:rPr>
          <w:t>https://ucl-coll.hstdev1.goproject.it/dati/andamento-economico/andamento-produzione-imprese-manifatturiere</w:t>
        </w:r>
      </w:hyperlink>
      <w:r w:rsidRPr="00705FFC">
        <w:rPr>
          <w:sz w:val="18"/>
          <w:szCs w:val="18"/>
        </w:rPr>
        <w:t xml:space="preserve"> </w:t>
      </w:r>
    </w:p>
    <w:p w14:paraId="0FFA5493" w14:textId="77777777" w:rsidR="00705FFC" w:rsidRPr="00705FFC" w:rsidRDefault="00705FFC" w:rsidP="0081102E">
      <w:pPr>
        <w:pBdr>
          <w:bottom w:val="single" w:sz="6" w:space="1" w:color="auto"/>
        </w:pBdr>
        <w:ind w:left="-142"/>
        <w:jc w:val="both"/>
        <w:rPr>
          <w:sz w:val="18"/>
          <w:szCs w:val="18"/>
        </w:rPr>
      </w:pPr>
    </w:p>
    <w:p w14:paraId="7A5E4389" w14:textId="77777777" w:rsidR="0081102E" w:rsidRPr="00355F3B" w:rsidRDefault="0081102E" w:rsidP="0081102E">
      <w:pPr>
        <w:ind w:left="-142"/>
        <w:rPr>
          <w:i/>
          <w:sz w:val="18"/>
        </w:rPr>
      </w:pPr>
      <w:r w:rsidRPr="00355F3B">
        <w:rPr>
          <w:i/>
          <w:sz w:val="20"/>
          <w:szCs w:val="22"/>
        </w:rPr>
        <w:t>Contatti</w:t>
      </w:r>
      <w:r w:rsidRPr="00355F3B">
        <w:rPr>
          <w:i/>
          <w:sz w:val="16"/>
          <w:szCs w:val="18"/>
        </w:rPr>
        <w:t>:</w:t>
      </w:r>
    </w:p>
    <w:tbl>
      <w:tblPr>
        <w:tblStyle w:val="Grigliatabella"/>
        <w:tblW w:w="103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3665"/>
        <w:gridCol w:w="3617"/>
      </w:tblGrid>
      <w:tr w:rsidR="0081102E" w:rsidRPr="0039216F" w14:paraId="5568BA9B" w14:textId="77777777" w:rsidTr="004324E1">
        <w:trPr>
          <w:trHeight w:val="1318"/>
        </w:trPr>
        <w:tc>
          <w:tcPr>
            <w:tcW w:w="3051" w:type="dxa"/>
          </w:tcPr>
          <w:p w14:paraId="0D51D143" w14:textId="77777777" w:rsidR="0081102E" w:rsidRPr="006726D2" w:rsidRDefault="00F75F82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Ufficio S</w:t>
            </w:r>
            <w:r w:rsidR="0081102E" w:rsidRPr="006726D2">
              <w:rPr>
                <w:rFonts w:ascii="Verdana" w:hAnsi="Verdana" w:cs="Arial"/>
                <w:b w:val="0"/>
                <w:sz w:val="18"/>
                <w:szCs w:val="18"/>
              </w:rPr>
              <w:t xml:space="preserve">tampa </w:t>
            </w:r>
          </w:p>
          <w:p w14:paraId="16D5BFCC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Unioncamere Lombardia</w:t>
            </w:r>
          </w:p>
          <w:p w14:paraId="212BC163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Iris Eforti</w:t>
            </w:r>
          </w:p>
          <w:p w14:paraId="26A6C95C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  <w:lang w:val="de-DE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tel. 02-607960.259</w:t>
            </w:r>
          </w:p>
          <w:p w14:paraId="67879274" w14:textId="77777777" w:rsidR="0081102E" w:rsidRPr="006726D2" w:rsidRDefault="005F76C6" w:rsidP="006D1822">
            <w:pPr>
              <w:ind w:right="-262"/>
              <w:rPr>
                <w:rFonts w:cs="Arial"/>
                <w:sz w:val="18"/>
                <w:szCs w:val="18"/>
                <w:lang w:val="de-DE"/>
              </w:rPr>
            </w:pPr>
            <w:hyperlink r:id="rId12" w:history="1">
              <w:r w:rsidR="0081102E" w:rsidRPr="006726D2">
                <w:rPr>
                  <w:rStyle w:val="Collegamentoipertestuale"/>
                  <w:rFonts w:cs="Arial"/>
                  <w:sz w:val="18"/>
                  <w:szCs w:val="18"/>
                  <w:lang w:val="de-DE"/>
                </w:rPr>
                <w:t>ufficiostampa@lom.camcom.it</w:t>
              </w:r>
            </w:hyperlink>
            <w:r w:rsidR="0081102E" w:rsidRPr="006726D2">
              <w:rPr>
                <w:rFonts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3665" w:type="dxa"/>
          </w:tcPr>
          <w:p w14:paraId="570A69A5" w14:textId="77777777" w:rsidR="0081102E" w:rsidRPr="006726D2" w:rsidRDefault="0081102E" w:rsidP="006D1822">
            <w:pPr>
              <w:ind w:left="-97" w:right="-262"/>
              <w:rPr>
                <w:sz w:val="18"/>
                <w:szCs w:val="18"/>
              </w:rPr>
            </w:pPr>
            <w:r w:rsidRPr="006726D2">
              <w:rPr>
                <w:rFonts w:cs="Arial"/>
                <w:sz w:val="18"/>
                <w:szCs w:val="18"/>
              </w:rPr>
              <w:t>Ufficio Stampa Assessore allo Sviluppo Economico Regione Lombardia</w:t>
            </w:r>
          </w:p>
          <w:p w14:paraId="4583C24C" w14:textId="77777777" w:rsidR="0081102E" w:rsidRPr="006726D2" w:rsidRDefault="0081102E" w:rsidP="006D182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6726D2">
              <w:rPr>
                <w:rFonts w:cs="Arial"/>
                <w:sz w:val="18"/>
                <w:szCs w:val="18"/>
              </w:rPr>
              <w:t>Luca Checola</w:t>
            </w:r>
          </w:p>
          <w:p w14:paraId="6AC1B1E7" w14:textId="77777777" w:rsidR="0081102E" w:rsidRPr="006726D2" w:rsidRDefault="0081102E" w:rsidP="006D182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6726D2">
              <w:rPr>
                <w:rFonts w:cs="Arial"/>
                <w:sz w:val="18"/>
                <w:szCs w:val="18"/>
              </w:rPr>
              <w:t>tel.  393 4353338</w:t>
            </w:r>
          </w:p>
          <w:p w14:paraId="23D2D205" w14:textId="77777777" w:rsidR="0081102E" w:rsidRPr="006726D2" w:rsidRDefault="0081102E" w:rsidP="006D1822">
            <w:pPr>
              <w:ind w:left="-97" w:right="-262"/>
              <w:rPr>
                <w:rFonts w:cs="Arial"/>
                <w:sz w:val="18"/>
                <w:szCs w:val="18"/>
              </w:rPr>
            </w:pPr>
            <w:r w:rsidRPr="006726D2">
              <w:rPr>
                <w:rStyle w:val="Collegamentoipertestuale"/>
                <w:sz w:val="18"/>
                <w:szCs w:val="18"/>
              </w:rPr>
              <w:t>luca_checola@regione.lombardia</w:t>
            </w:r>
            <w:r w:rsidRPr="006726D2">
              <w:rPr>
                <w:rStyle w:val="Collegamentoipertestuale"/>
                <w:rFonts w:cs="Arial"/>
                <w:sz w:val="18"/>
                <w:szCs w:val="18"/>
              </w:rPr>
              <w:t>.it</w:t>
            </w:r>
          </w:p>
        </w:tc>
        <w:tc>
          <w:tcPr>
            <w:tcW w:w="3617" w:type="dxa"/>
          </w:tcPr>
          <w:p w14:paraId="69CFE141" w14:textId="77777777" w:rsidR="0081102E" w:rsidRPr="006726D2" w:rsidRDefault="00F75F82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>Ufficio S</w:t>
            </w:r>
            <w:r w:rsidR="0081102E" w:rsidRPr="006726D2">
              <w:rPr>
                <w:rFonts w:ascii="Verdana" w:hAnsi="Verdana" w:cs="Arial"/>
                <w:b w:val="0"/>
                <w:sz w:val="18"/>
                <w:szCs w:val="18"/>
              </w:rPr>
              <w:t xml:space="preserve">tampa </w:t>
            </w:r>
          </w:p>
          <w:p w14:paraId="670179D7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Confindustria Lombardia</w:t>
            </w:r>
          </w:p>
          <w:p w14:paraId="3EAC1747" w14:textId="77777777" w:rsidR="0081102E" w:rsidRPr="006726D2" w:rsidRDefault="0081102E" w:rsidP="006D1822">
            <w:pPr>
              <w:pStyle w:val="Titolo2"/>
              <w:rPr>
                <w:rFonts w:ascii="Verdana" w:hAnsi="Verdana" w:cs="Arial"/>
                <w:b w:val="0"/>
                <w:i/>
                <w:sz w:val="18"/>
                <w:szCs w:val="18"/>
              </w:rPr>
            </w:pPr>
            <w:r w:rsidRPr="006726D2">
              <w:rPr>
                <w:rFonts w:ascii="Verdana" w:hAnsi="Verdana" w:cs="Arial"/>
                <w:b w:val="0"/>
                <w:sz w:val="18"/>
                <w:szCs w:val="18"/>
              </w:rPr>
              <w:t>Alessandro Ingegno</w:t>
            </w:r>
          </w:p>
          <w:p w14:paraId="6B05E764" w14:textId="77777777" w:rsidR="0081102E" w:rsidRPr="006726D2" w:rsidRDefault="0081102E" w:rsidP="006D1822">
            <w:pPr>
              <w:shd w:val="clear" w:color="auto" w:fill="FFFFFF"/>
              <w:rPr>
                <w:rFonts w:cs="Arial"/>
                <w:sz w:val="18"/>
                <w:szCs w:val="18"/>
                <w:lang w:val="de-DE"/>
              </w:rPr>
            </w:pPr>
            <w:r w:rsidRPr="006726D2">
              <w:rPr>
                <w:rFonts w:cs="Arial"/>
                <w:sz w:val="18"/>
                <w:szCs w:val="18"/>
                <w:lang w:val="de-DE"/>
              </w:rPr>
              <w:t>tel. 02-58370815</w:t>
            </w:r>
          </w:p>
          <w:p w14:paraId="5C8AD70B" w14:textId="77777777" w:rsidR="0081102E" w:rsidRPr="00843BFE" w:rsidRDefault="005F76C6" w:rsidP="00843BFE">
            <w:pPr>
              <w:shd w:val="clear" w:color="auto" w:fill="FFFFFF"/>
              <w:rPr>
                <w:rFonts w:cs="Arial"/>
                <w:color w:val="0000FF"/>
                <w:sz w:val="18"/>
                <w:szCs w:val="18"/>
                <w:u w:val="single"/>
                <w:lang w:val="de-DE"/>
              </w:rPr>
            </w:pPr>
            <w:hyperlink r:id="rId13" w:history="1">
              <w:r w:rsidR="0081102E" w:rsidRPr="006726D2">
                <w:rPr>
                  <w:rStyle w:val="Collegamentoipertestuale"/>
                  <w:rFonts w:cs="Arial"/>
                  <w:sz w:val="18"/>
                  <w:szCs w:val="18"/>
                  <w:lang w:val="de-DE"/>
                </w:rPr>
                <w:t>a.ingegno@confindustria.lombardia.it</w:t>
              </w:r>
            </w:hyperlink>
          </w:p>
        </w:tc>
      </w:tr>
    </w:tbl>
    <w:p w14:paraId="2DCB9E95" w14:textId="77777777" w:rsidR="003C7D8C" w:rsidRPr="00843BFE" w:rsidRDefault="003C7D8C" w:rsidP="00516937">
      <w:pPr>
        <w:rPr>
          <w:color w:val="C00000"/>
          <w:sz w:val="12"/>
          <w:szCs w:val="22"/>
          <w:lang w:val="en-GB"/>
        </w:rPr>
      </w:pPr>
    </w:p>
    <w:sectPr w:rsidR="003C7D8C" w:rsidRPr="00843BFE" w:rsidSect="004324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04" w:right="1077" w:bottom="992" w:left="992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038C" w14:textId="77777777" w:rsidR="005F76C6" w:rsidRDefault="005F76C6">
      <w:r>
        <w:separator/>
      </w:r>
    </w:p>
  </w:endnote>
  <w:endnote w:type="continuationSeparator" w:id="0">
    <w:p w14:paraId="4FCF74B9" w14:textId="77777777" w:rsidR="005F76C6" w:rsidRDefault="005F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F21A" w14:textId="77777777" w:rsidR="006460C1" w:rsidRDefault="00F76E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60C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60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0EA577" w14:textId="77777777" w:rsidR="006460C1" w:rsidRDefault="006460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43C5" w14:textId="77777777" w:rsidR="006460C1" w:rsidRPr="00E13031" w:rsidRDefault="00337C31" w:rsidP="005D7D49">
    <w:pPr>
      <w:pStyle w:val="Pidipagina"/>
      <w:tabs>
        <w:tab w:val="clear" w:pos="9638"/>
        <w:tab w:val="left" w:pos="9214"/>
      </w:tabs>
      <w:ind w:right="56"/>
      <w:rPr>
        <w:rFonts w:asciiTheme="minorHAnsi" w:hAnsiTheme="minorHAnsi" w:cstheme="minorHAnsi"/>
        <w:sz w:val="22"/>
        <w:szCs w:val="22"/>
      </w:rPr>
    </w:pPr>
    <w:r w:rsidRPr="00516937">
      <w:rPr>
        <w:rFonts w:asciiTheme="minorHAnsi" w:hAnsiTheme="minorHAnsi" w:cstheme="minorHAnsi"/>
        <w:sz w:val="22"/>
        <w:szCs w:val="22"/>
      </w:rPr>
      <w:t xml:space="preserve">Comunicato </w:t>
    </w:r>
    <w:r w:rsidR="00516937">
      <w:rPr>
        <w:rFonts w:asciiTheme="minorHAnsi" w:hAnsiTheme="minorHAnsi" w:cstheme="minorHAnsi"/>
        <w:sz w:val="22"/>
        <w:szCs w:val="22"/>
      </w:rPr>
      <w:t xml:space="preserve">stampa </w:t>
    </w:r>
    <w:r w:rsidRPr="00516937">
      <w:rPr>
        <w:rFonts w:asciiTheme="minorHAnsi" w:hAnsiTheme="minorHAnsi" w:cstheme="minorHAnsi"/>
        <w:sz w:val="22"/>
        <w:szCs w:val="22"/>
      </w:rPr>
      <w:t>UCL n</w:t>
    </w:r>
    <w:r w:rsidR="004828D2" w:rsidRPr="00516937">
      <w:rPr>
        <w:rFonts w:asciiTheme="minorHAnsi" w:hAnsiTheme="minorHAnsi" w:cstheme="minorHAnsi"/>
        <w:sz w:val="22"/>
        <w:szCs w:val="22"/>
      </w:rPr>
      <w:t>.</w:t>
    </w:r>
    <w:r w:rsidR="00732FC9">
      <w:rPr>
        <w:rFonts w:asciiTheme="minorHAnsi" w:hAnsiTheme="minorHAnsi" w:cstheme="minorHAnsi"/>
        <w:sz w:val="22"/>
        <w:szCs w:val="22"/>
      </w:rPr>
      <w:t xml:space="preserve"> </w:t>
    </w:r>
    <w:r w:rsidR="00516937" w:rsidRPr="00516937">
      <w:rPr>
        <w:rFonts w:asciiTheme="minorHAnsi" w:hAnsiTheme="minorHAnsi" w:cstheme="minorHAnsi"/>
        <w:sz w:val="22"/>
        <w:szCs w:val="22"/>
      </w:rPr>
      <w:t>4</w:t>
    </w:r>
    <w:r w:rsidR="00E13031" w:rsidRPr="00516937">
      <w:rPr>
        <w:rFonts w:asciiTheme="minorHAnsi" w:hAnsiTheme="minorHAnsi" w:cstheme="minorHAnsi"/>
        <w:sz w:val="22"/>
        <w:szCs w:val="22"/>
      </w:rPr>
      <w:t>/202</w:t>
    </w:r>
    <w:r w:rsidR="008B39C5">
      <w:rPr>
        <w:rFonts w:asciiTheme="minorHAnsi" w:hAnsiTheme="minorHAnsi" w:cstheme="minorHAnsi"/>
        <w:sz w:val="22"/>
        <w:szCs w:val="22"/>
      </w:rPr>
      <w:t>2</w:t>
    </w:r>
    <w:r w:rsidR="00E13031" w:rsidRPr="00516937">
      <w:rPr>
        <w:rFonts w:asciiTheme="minorHAnsi" w:hAnsiTheme="minorHAnsi" w:cstheme="minorHAnsi"/>
        <w:sz w:val="22"/>
        <w:szCs w:val="22"/>
      </w:rPr>
      <w:t xml:space="preserve"> – </w:t>
    </w:r>
    <w:r w:rsidR="000821B0" w:rsidRPr="00516937">
      <w:rPr>
        <w:rFonts w:asciiTheme="minorHAnsi" w:hAnsiTheme="minorHAnsi" w:cstheme="minorHAnsi"/>
        <w:sz w:val="22"/>
        <w:szCs w:val="22"/>
      </w:rPr>
      <w:t>1</w:t>
    </w:r>
    <w:r w:rsidR="00820B80" w:rsidRPr="00516937">
      <w:rPr>
        <w:rFonts w:asciiTheme="minorHAnsi" w:hAnsiTheme="minorHAnsi" w:cstheme="minorHAnsi"/>
        <w:sz w:val="22"/>
        <w:szCs w:val="22"/>
      </w:rPr>
      <w:t>6 febbraio</w:t>
    </w:r>
    <w:r w:rsidR="00E13031" w:rsidRPr="00516937">
      <w:rPr>
        <w:rFonts w:asciiTheme="minorHAnsi" w:hAnsiTheme="minorHAnsi" w:cstheme="minorHAnsi"/>
        <w:sz w:val="22"/>
        <w:szCs w:val="22"/>
      </w:rPr>
      <w:t xml:space="preserve"> 202</w:t>
    </w:r>
    <w:r w:rsidR="00820B80" w:rsidRPr="00516937">
      <w:rPr>
        <w:rFonts w:asciiTheme="minorHAnsi" w:hAnsiTheme="minorHAnsi" w:cstheme="minorHAnsi"/>
        <w:sz w:val="22"/>
        <w:szCs w:val="22"/>
      </w:rPr>
      <w:t>2</w:t>
    </w:r>
    <w:r w:rsidR="00516937">
      <w:rPr>
        <w:rFonts w:asciiTheme="minorHAnsi" w:hAnsiTheme="minorHAnsi" w:cstheme="minorHAnsi"/>
        <w:sz w:val="22"/>
        <w:szCs w:val="22"/>
      </w:rPr>
      <w:t xml:space="preserve">      </w:t>
    </w:r>
    <w:r w:rsidR="00F76E28" w:rsidRPr="00516937">
      <w:rPr>
        <w:rFonts w:cstheme="minorHAnsi"/>
        <w:sz w:val="20"/>
      </w:rPr>
      <w:fldChar w:fldCharType="begin"/>
    </w:r>
    <w:r w:rsidR="005D7D49" w:rsidRPr="00516937">
      <w:rPr>
        <w:rFonts w:cstheme="minorHAnsi"/>
        <w:sz w:val="20"/>
      </w:rPr>
      <w:instrText xml:space="preserve"> PAGE   \* MERGEFORMAT </w:instrText>
    </w:r>
    <w:r w:rsidR="00F76E28" w:rsidRPr="00516937">
      <w:rPr>
        <w:rFonts w:cstheme="minorHAnsi"/>
        <w:sz w:val="20"/>
      </w:rPr>
      <w:fldChar w:fldCharType="separate"/>
    </w:r>
    <w:r w:rsidR="00CF4A43">
      <w:rPr>
        <w:rFonts w:cstheme="minorHAnsi"/>
        <w:noProof/>
        <w:sz w:val="20"/>
      </w:rPr>
      <w:t>3</w:t>
    </w:r>
    <w:r w:rsidR="00F76E28" w:rsidRPr="00516937">
      <w:rPr>
        <w:rFonts w:cstheme="minorHAnsi"/>
        <w:sz w:val="20"/>
      </w:rPr>
      <w:fldChar w:fldCharType="end"/>
    </w:r>
    <w:r w:rsidR="005D7D49" w:rsidRPr="00516937">
      <w:rPr>
        <w:rFonts w:cstheme="minorHAnsi"/>
        <w:sz w:val="20"/>
      </w:rPr>
      <w:t>/</w:t>
    </w:r>
    <w:r w:rsidR="004828D2" w:rsidRPr="00516937">
      <w:rPr>
        <w:sz w:val="20"/>
      </w:rPr>
      <w:t>3</w:t>
    </w:r>
    <w:r w:rsidR="00355F3B" w:rsidRPr="00516937">
      <w:rPr>
        <w:sz w:val="20"/>
      </w:rPr>
      <w:t xml:space="preserve">                    </w:t>
    </w:r>
    <w:r w:rsidR="00355F3B" w:rsidRPr="00516937">
      <w:rPr>
        <w:noProof/>
        <w:sz w:val="20"/>
      </w:rPr>
      <w:drawing>
        <wp:inline distT="0" distB="0" distL="0" distR="0" wp14:anchorId="2B9AD90C" wp14:editId="6E8560AC">
          <wp:extent cx="422275" cy="231140"/>
          <wp:effectExtent l="0" t="0" r="0" b="0"/>
          <wp:docPr id="2" name="Immagine 2" descr="url1_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url1_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5F3B" w:rsidRPr="00516937">
      <w:rPr>
        <w:sz w:val="20"/>
      </w:rPr>
      <w:t xml:space="preserve"> </w:t>
    </w:r>
    <w:hyperlink r:id="rId3" w:history="1">
      <w:r w:rsidR="00705FFC">
        <w:rPr>
          <w:sz w:val="20"/>
        </w:rPr>
        <w:pict w14:anchorId="0DDA9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24pt">
            <v:imagedata r:id="rId4" o:title="images"/>
          </v:shape>
        </w:pict>
      </w:r>
    </w:hyperlink>
    <w:hyperlink r:id="rId5" w:history="1">
      <w:r w:rsidR="00705FFC">
        <w:rPr>
          <w:sz w:val="20"/>
        </w:rPr>
        <w:pict w14:anchorId="154581A0">
          <v:shape id="_x0000_i1026" type="#_x0000_t75" style="width:55.8pt;height:27.25pt">
            <v:imagedata r:id="rId6" o:title="download"/>
          </v:shape>
        </w:pict>
      </w:r>
    </w:hyperlink>
    <w:r w:rsidR="00355F3B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4977" w14:textId="77777777" w:rsidR="00EB6C70" w:rsidRDefault="00EB6C70" w:rsidP="00EB6C70">
    <w:pPr>
      <w:pStyle w:val="Pidipagina"/>
      <w:jc w:val="right"/>
      <w:rPr>
        <w:rFonts w:cstheme="minorHAnsi"/>
        <w:sz w:val="22"/>
        <w:szCs w:val="22"/>
      </w:rPr>
    </w:pPr>
    <w:r w:rsidRPr="00EB6C70">
      <w:rPr>
        <w:rFonts w:cstheme="minorHAnsi"/>
        <w:sz w:val="22"/>
        <w:szCs w:val="22"/>
      </w:rPr>
      <w:t>1/2 segue</w:t>
    </w:r>
  </w:p>
  <w:p w14:paraId="273332DF" w14:textId="77777777" w:rsidR="00EB6C70" w:rsidRPr="00EB6C70" w:rsidRDefault="00EB6C70" w:rsidP="00EB6C70">
    <w:pPr>
      <w:pStyle w:val="Pidipagina"/>
      <w:jc w:val="right"/>
      <w:rPr>
        <w:rFonts w:cstheme="minorHAnsi"/>
        <w:sz w:val="22"/>
        <w:szCs w:val="22"/>
      </w:rPr>
    </w:pPr>
  </w:p>
  <w:p w14:paraId="72336A47" w14:textId="77777777" w:rsidR="00EB6C70" w:rsidRPr="00EB6C70" w:rsidRDefault="00EB6C70">
    <w:pPr>
      <w:pStyle w:val="Pidipagina"/>
      <w:rPr>
        <w:rFonts w:asciiTheme="minorHAnsi" w:hAnsiTheme="minorHAnsi" w:cstheme="minorHAnsi"/>
        <w:sz w:val="22"/>
        <w:szCs w:val="22"/>
      </w:rPr>
    </w:pPr>
    <w:r w:rsidRPr="00EB6C70">
      <w:rPr>
        <w:rFonts w:asciiTheme="minorHAnsi" w:hAnsiTheme="minorHAnsi" w:cstheme="minorHAnsi"/>
        <w:sz w:val="22"/>
        <w:szCs w:val="22"/>
      </w:rPr>
      <w:t>Comunicato stampa UCL n. 3/2020 – 11 giugno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411E" w14:textId="77777777" w:rsidR="005F76C6" w:rsidRDefault="005F76C6">
      <w:r>
        <w:separator/>
      </w:r>
    </w:p>
  </w:footnote>
  <w:footnote w:type="continuationSeparator" w:id="0">
    <w:p w14:paraId="219F8B07" w14:textId="77777777" w:rsidR="005F76C6" w:rsidRDefault="005F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C794" w14:textId="77777777" w:rsidR="008B39C5" w:rsidRDefault="008B39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7"/>
      <w:gridCol w:w="3247"/>
      <w:gridCol w:w="3248"/>
    </w:tblGrid>
    <w:tr w:rsidR="002D76CC" w14:paraId="6199BBF6" w14:textId="77777777" w:rsidTr="002D76CC">
      <w:trPr>
        <w:jc w:val="center"/>
      </w:trPr>
      <w:tc>
        <w:tcPr>
          <w:tcW w:w="3247" w:type="dxa"/>
        </w:tcPr>
        <w:p w14:paraId="528B94BE" w14:textId="77777777" w:rsidR="002D76CC" w:rsidRDefault="002D76CC" w:rsidP="00184889">
          <w:pPr>
            <w:rPr>
              <w:sz w:val="22"/>
              <w:szCs w:val="22"/>
            </w:rPr>
          </w:pPr>
          <w:r w:rsidRPr="00435910">
            <w:rPr>
              <w:noProof/>
              <w:sz w:val="22"/>
              <w:szCs w:val="22"/>
            </w:rPr>
            <w:drawing>
              <wp:inline distT="0" distB="0" distL="0" distR="0" wp14:anchorId="0C4A795D" wp14:editId="201E9D0F">
                <wp:extent cx="774807" cy="504000"/>
                <wp:effectExtent l="0" t="0" r="635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807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</w:tcPr>
        <w:p w14:paraId="4FD6258C" w14:textId="77777777" w:rsidR="002D76CC" w:rsidRDefault="002D76CC" w:rsidP="00C921E6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17C0BBC" wp14:editId="1EDB097C">
                <wp:extent cx="1183999" cy="432000"/>
                <wp:effectExtent l="0" t="0" r="0" b="6350"/>
                <wp:docPr id="14" name="Immagine 14" descr="ucl-web-mail-2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l-web-mail-2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999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dxa"/>
        </w:tcPr>
        <w:p w14:paraId="656B549B" w14:textId="77777777" w:rsidR="002D76CC" w:rsidRDefault="002D76CC" w:rsidP="00C921E6">
          <w:pPr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40799E3" wp14:editId="42A76A03">
                <wp:extent cx="1153601" cy="468000"/>
                <wp:effectExtent l="0" t="0" r="8890" b="825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REG_LOMBARDIA_oriz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601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CCBDA8" w14:textId="77777777" w:rsidR="004324E1" w:rsidRDefault="004324E1" w:rsidP="002D76CC">
    <w:pPr>
      <w:pStyle w:val="Corpodeltesto2"/>
      <w:spacing w:after="0" w:line="240" w:lineRule="auto"/>
      <w:rPr>
        <w:sz w:val="18"/>
        <w:szCs w:val="16"/>
      </w:rPr>
    </w:pPr>
  </w:p>
  <w:p w14:paraId="0694C873" w14:textId="77777777" w:rsidR="00184889" w:rsidRPr="00244F45" w:rsidRDefault="00184889" w:rsidP="002D76CC">
    <w:pPr>
      <w:pStyle w:val="Corpodeltesto2"/>
      <w:spacing w:after="0" w:line="240" w:lineRule="auto"/>
      <w:rPr>
        <w:sz w:val="18"/>
        <w:szCs w:val="16"/>
      </w:rPr>
    </w:pPr>
    <w:r w:rsidRPr="00244F45">
      <w:rPr>
        <w:sz w:val="18"/>
        <w:szCs w:val="16"/>
      </w:rPr>
      <w:t xml:space="preserve">in collaborazione con le Associazioni regionali dell’Artigianato: Confartigianato, CNA, </w:t>
    </w:r>
    <w:r w:rsidRPr="00244F45">
      <w:rPr>
        <w:sz w:val="18"/>
        <w:szCs w:val="16"/>
      </w:rPr>
      <w:t>Casartigiani e CLAAI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FA7B" w14:textId="77777777" w:rsidR="006460C1" w:rsidRPr="00D0682D" w:rsidRDefault="007555FC" w:rsidP="00C61A21">
    <w:pPr>
      <w:jc w:val="center"/>
      <w:rPr>
        <w:sz w:val="22"/>
        <w:szCs w:val="22"/>
      </w:rPr>
    </w:pPr>
    <w:r w:rsidRPr="00435910">
      <w:rPr>
        <w:noProof/>
        <w:sz w:val="22"/>
        <w:szCs w:val="22"/>
      </w:rPr>
      <w:drawing>
        <wp:inline distT="0" distB="0" distL="0" distR="0" wp14:anchorId="268A93D2" wp14:editId="2D5597B6">
          <wp:extent cx="981075" cy="638175"/>
          <wp:effectExtent l="0" t="0" r="9525" b="9525"/>
          <wp:docPr id="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 w:rsidRPr="00D0682D">
      <w:rPr>
        <w:sz w:val="22"/>
        <w:szCs w:val="22"/>
      </w:rPr>
      <w:tab/>
    </w:r>
    <w:r w:rsidR="006460C1">
      <w:rPr>
        <w:sz w:val="22"/>
        <w:szCs w:val="22"/>
      </w:rPr>
      <w:tab/>
    </w:r>
    <w:r>
      <w:rPr>
        <w:noProof/>
        <w:sz w:val="22"/>
        <w:szCs w:val="22"/>
      </w:rPr>
      <w:drawing>
        <wp:inline distT="0" distB="0" distL="0" distR="0" wp14:anchorId="47A9F257" wp14:editId="5DC2C98C">
          <wp:extent cx="1409700" cy="514350"/>
          <wp:effectExtent l="0" t="0" r="0" b="0"/>
          <wp:docPr id="17" name="Immagine 17" descr="ucl-web-mail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-web-mail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>
      <w:rPr>
        <w:sz w:val="22"/>
        <w:szCs w:val="22"/>
      </w:rPr>
      <w:tab/>
    </w:r>
    <w:r w:rsidR="006460C1" w:rsidRPr="00D0682D">
      <w:rPr>
        <w:sz w:val="22"/>
        <w:szCs w:val="22"/>
      </w:rPr>
      <w:tab/>
    </w:r>
    <w:r w:rsidR="00C97204">
      <w:rPr>
        <w:noProof/>
        <w:sz w:val="22"/>
        <w:szCs w:val="22"/>
      </w:rPr>
      <w:drawing>
        <wp:inline distT="0" distB="0" distL="0" distR="0" wp14:anchorId="14BAE6D0" wp14:editId="61358311">
          <wp:extent cx="1609725" cy="653043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_LOMBARDIA_ori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2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EF55B" w14:textId="77777777" w:rsidR="006460C1" w:rsidRPr="00D0682D" w:rsidRDefault="006460C1" w:rsidP="00893247">
    <w:pPr>
      <w:rPr>
        <w:sz w:val="22"/>
        <w:szCs w:val="22"/>
      </w:rPr>
    </w:pPr>
  </w:p>
  <w:p w14:paraId="3B97987F" w14:textId="77777777" w:rsidR="006460C1" w:rsidRPr="00D0682D" w:rsidRDefault="006460C1" w:rsidP="00893247">
    <w:pPr>
      <w:pStyle w:val="Corpodeltesto2"/>
      <w:pBdr>
        <w:bottom w:val="single" w:sz="4" w:space="1" w:color="auto"/>
      </w:pBdr>
      <w:spacing w:after="0" w:line="240" w:lineRule="auto"/>
      <w:rPr>
        <w:sz w:val="22"/>
        <w:szCs w:val="22"/>
      </w:rPr>
    </w:pPr>
    <w:r w:rsidRPr="00D0682D">
      <w:rPr>
        <w:sz w:val="22"/>
        <w:szCs w:val="22"/>
      </w:rPr>
      <w:t xml:space="preserve">in collaborazione con le Associazioni regionali dell’Artigianato: Confartigianato, CNA, </w:t>
    </w:r>
    <w:r w:rsidRPr="00D0682D">
      <w:rPr>
        <w:sz w:val="22"/>
        <w:szCs w:val="22"/>
      </w:rPr>
      <w:t>Casartigiani e CLAAI</w:t>
    </w:r>
  </w:p>
  <w:p w14:paraId="41C22451" w14:textId="77777777" w:rsidR="009C675A" w:rsidRDefault="009C675A" w:rsidP="00893247">
    <w:pPr>
      <w:ind w:left="6372"/>
      <w:jc w:val="right"/>
      <w:rPr>
        <w:sz w:val="22"/>
        <w:szCs w:val="22"/>
      </w:rPr>
    </w:pPr>
  </w:p>
  <w:p w14:paraId="4FF80BA5" w14:textId="77777777" w:rsidR="006460C1" w:rsidRPr="00893247" w:rsidRDefault="006460C1" w:rsidP="00893247">
    <w:pPr>
      <w:ind w:left="6372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A9E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63838"/>
    <w:multiLevelType w:val="hybridMultilevel"/>
    <w:tmpl w:val="ECF866AA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796215"/>
    <w:multiLevelType w:val="hybridMultilevel"/>
    <w:tmpl w:val="34F021E6"/>
    <w:lvl w:ilvl="0" w:tplc="5258735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AD6"/>
    <w:multiLevelType w:val="hybridMultilevel"/>
    <w:tmpl w:val="9D9CD8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C4131"/>
    <w:multiLevelType w:val="hybridMultilevel"/>
    <w:tmpl w:val="6C1CE27A"/>
    <w:lvl w:ilvl="0" w:tplc="F4FAE14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96E"/>
    <w:multiLevelType w:val="singleLevel"/>
    <w:tmpl w:val="95C084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30C04A4"/>
    <w:multiLevelType w:val="multilevel"/>
    <w:tmpl w:val="8FF635D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3EF2"/>
    <w:multiLevelType w:val="multilevel"/>
    <w:tmpl w:val="6C1CE2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5A52"/>
    <w:multiLevelType w:val="hybridMultilevel"/>
    <w:tmpl w:val="83189C68"/>
    <w:lvl w:ilvl="0" w:tplc="3D6C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0BE1"/>
    <w:multiLevelType w:val="hybridMultilevel"/>
    <w:tmpl w:val="3766D1A4"/>
    <w:lvl w:ilvl="0" w:tplc="6EEA939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D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8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C5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E4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C3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C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E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638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B294F49"/>
    <w:multiLevelType w:val="hybridMultilevel"/>
    <w:tmpl w:val="BD40FAFA"/>
    <w:lvl w:ilvl="0" w:tplc="EE5E2A3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5548F0A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1304DEB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68C90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D80CF48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B740B8D4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DF0170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DA25AD2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C396F3B6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BD04BA2"/>
    <w:multiLevelType w:val="hybridMultilevel"/>
    <w:tmpl w:val="8FF635D2"/>
    <w:lvl w:ilvl="0" w:tplc="EEB2B2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0"/>
    <w:rsid w:val="00000444"/>
    <w:rsid w:val="00000832"/>
    <w:rsid w:val="000009D3"/>
    <w:rsid w:val="0000154F"/>
    <w:rsid w:val="000019A9"/>
    <w:rsid w:val="00001F81"/>
    <w:rsid w:val="00002374"/>
    <w:rsid w:val="000028A0"/>
    <w:rsid w:val="00003921"/>
    <w:rsid w:val="00003F7E"/>
    <w:rsid w:val="000048CF"/>
    <w:rsid w:val="00004BB0"/>
    <w:rsid w:val="00005CD8"/>
    <w:rsid w:val="00005DEC"/>
    <w:rsid w:val="00005FA1"/>
    <w:rsid w:val="0000666F"/>
    <w:rsid w:val="00007016"/>
    <w:rsid w:val="00007407"/>
    <w:rsid w:val="0000770E"/>
    <w:rsid w:val="00007F63"/>
    <w:rsid w:val="00010239"/>
    <w:rsid w:val="00010383"/>
    <w:rsid w:val="000112C5"/>
    <w:rsid w:val="0001240C"/>
    <w:rsid w:val="0001247E"/>
    <w:rsid w:val="0001264D"/>
    <w:rsid w:val="0001283C"/>
    <w:rsid w:val="0001290B"/>
    <w:rsid w:val="00013202"/>
    <w:rsid w:val="00013CA6"/>
    <w:rsid w:val="00013DD3"/>
    <w:rsid w:val="00013E05"/>
    <w:rsid w:val="00014B55"/>
    <w:rsid w:val="00015571"/>
    <w:rsid w:val="000158DE"/>
    <w:rsid w:val="00015934"/>
    <w:rsid w:val="000160E4"/>
    <w:rsid w:val="0001640D"/>
    <w:rsid w:val="000165F9"/>
    <w:rsid w:val="00016CB1"/>
    <w:rsid w:val="000173FE"/>
    <w:rsid w:val="00017F73"/>
    <w:rsid w:val="00020140"/>
    <w:rsid w:val="00020FBD"/>
    <w:rsid w:val="00021671"/>
    <w:rsid w:val="00022796"/>
    <w:rsid w:val="000236B0"/>
    <w:rsid w:val="000243FF"/>
    <w:rsid w:val="000254E0"/>
    <w:rsid w:val="00025F80"/>
    <w:rsid w:val="000261C1"/>
    <w:rsid w:val="00027390"/>
    <w:rsid w:val="00027ACD"/>
    <w:rsid w:val="00030118"/>
    <w:rsid w:val="00030F3C"/>
    <w:rsid w:val="00031108"/>
    <w:rsid w:val="00031137"/>
    <w:rsid w:val="00031675"/>
    <w:rsid w:val="000319C8"/>
    <w:rsid w:val="00031BCD"/>
    <w:rsid w:val="000328C5"/>
    <w:rsid w:val="00032DA7"/>
    <w:rsid w:val="00032FA7"/>
    <w:rsid w:val="00033340"/>
    <w:rsid w:val="00033B52"/>
    <w:rsid w:val="00033F37"/>
    <w:rsid w:val="00034731"/>
    <w:rsid w:val="00035225"/>
    <w:rsid w:val="00035D92"/>
    <w:rsid w:val="00035DB7"/>
    <w:rsid w:val="00036134"/>
    <w:rsid w:val="00036A5A"/>
    <w:rsid w:val="00036D0F"/>
    <w:rsid w:val="00036E10"/>
    <w:rsid w:val="00037B4B"/>
    <w:rsid w:val="00037E9A"/>
    <w:rsid w:val="0004026F"/>
    <w:rsid w:val="00040AF1"/>
    <w:rsid w:val="00042143"/>
    <w:rsid w:val="00042757"/>
    <w:rsid w:val="00042959"/>
    <w:rsid w:val="00042B61"/>
    <w:rsid w:val="00042B89"/>
    <w:rsid w:val="000438B4"/>
    <w:rsid w:val="000439C6"/>
    <w:rsid w:val="00043F67"/>
    <w:rsid w:val="0004435F"/>
    <w:rsid w:val="0004662E"/>
    <w:rsid w:val="00046D1B"/>
    <w:rsid w:val="00046FE1"/>
    <w:rsid w:val="0004780D"/>
    <w:rsid w:val="00047B82"/>
    <w:rsid w:val="00047BCA"/>
    <w:rsid w:val="00047DB0"/>
    <w:rsid w:val="00050466"/>
    <w:rsid w:val="0005089C"/>
    <w:rsid w:val="00050DAA"/>
    <w:rsid w:val="00051038"/>
    <w:rsid w:val="00052132"/>
    <w:rsid w:val="000524F5"/>
    <w:rsid w:val="0005311B"/>
    <w:rsid w:val="0005462D"/>
    <w:rsid w:val="00054896"/>
    <w:rsid w:val="00054A7E"/>
    <w:rsid w:val="00054B44"/>
    <w:rsid w:val="00054BD1"/>
    <w:rsid w:val="00054BFC"/>
    <w:rsid w:val="00055232"/>
    <w:rsid w:val="00055381"/>
    <w:rsid w:val="000561CE"/>
    <w:rsid w:val="00056496"/>
    <w:rsid w:val="00056F93"/>
    <w:rsid w:val="000570E7"/>
    <w:rsid w:val="000571F3"/>
    <w:rsid w:val="000572F4"/>
    <w:rsid w:val="00057902"/>
    <w:rsid w:val="00057955"/>
    <w:rsid w:val="00057DE0"/>
    <w:rsid w:val="0006018D"/>
    <w:rsid w:val="00060367"/>
    <w:rsid w:val="00060448"/>
    <w:rsid w:val="0006086B"/>
    <w:rsid w:val="00060C84"/>
    <w:rsid w:val="000616BE"/>
    <w:rsid w:val="000620FE"/>
    <w:rsid w:val="00062833"/>
    <w:rsid w:val="00063672"/>
    <w:rsid w:val="00064CAF"/>
    <w:rsid w:val="000661AD"/>
    <w:rsid w:val="00066317"/>
    <w:rsid w:val="00066746"/>
    <w:rsid w:val="00067079"/>
    <w:rsid w:val="00067502"/>
    <w:rsid w:val="000675C7"/>
    <w:rsid w:val="00067A75"/>
    <w:rsid w:val="00067A91"/>
    <w:rsid w:val="00070111"/>
    <w:rsid w:val="000707CD"/>
    <w:rsid w:val="00070A63"/>
    <w:rsid w:val="00071561"/>
    <w:rsid w:val="00072537"/>
    <w:rsid w:val="000729B2"/>
    <w:rsid w:val="00072F4B"/>
    <w:rsid w:val="00073035"/>
    <w:rsid w:val="000736BB"/>
    <w:rsid w:val="00074A3E"/>
    <w:rsid w:val="00075AA6"/>
    <w:rsid w:val="00075AA9"/>
    <w:rsid w:val="00075DFE"/>
    <w:rsid w:val="00075F89"/>
    <w:rsid w:val="00076791"/>
    <w:rsid w:val="00077A40"/>
    <w:rsid w:val="00080D1D"/>
    <w:rsid w:val="000814E7"/>
    <w:rsid w:val="00082008"/>
    <w:rsid w:val="0008209E"/>
    <w:rsid w:val="000821B0"/>
    <w:rsid w:val="000827B2"/>
    <w:rsid w:val="00082DEB"/>
    <w:rsid w:val="000841F2"/>
    <w:rsid w:val="0008534F"/>
    <w:rsid w:val="00085A64"/>
    <w:rsid w:val="00086823"/>
    <w:rsid w:val="00086B64"/>
    <w:rsid w:val="0009071B"/>
    <w:rsid w:val="0009100D"/>
    <w:rsid w:val="000919D9"/>
    <w:rsid w:val="00091E2F"/>
    <w:rsid w:val="00092356"/>
    <w:rsid w:val="000933DE"/>
    <w:rsid w:val="0009393A"/>
    <w:rsid w:val="00093952"/>
    <w:rsid w:val="00093E80"/>
    <w:rsid w:val="0009400B"/>
    <w:rsid w:val="00094058"/>
    <w:rsid w:val="000946CE"/>
    <w:rsid w:val="0009490C"/>
    <w:rsid w:val="00094A0B"/>
    <w:rsid w:val="00094C29"/>
    <w:rsid w:val="0009532B"/>
    <w:rsid w:val="000962A5"/>
    <w:rsid w:val="00096AC8"/>
    <w:rsid w:val="00096F95"/>
    <w:rsid w:val="000A05D7"/>
    <w:rsid w:val="000A06AD"/>
    <w:rsid w:val="000A14F7"/>
    <w:rsid w:val="000A1FAC"/>
    <w:rsid w:val="000A20F4"/>
    <w:rsid w:val="000A2AB2"/>
    <w:rsid w:val="000A3797"/>
    <w:rsid w:val="000A530E"/>
    <w:rsid w:val="000A5627"/>
    <w:rsid w:val="000A65B5"/>
    <w:rsid w:val="000A72FA"/>
    <w:rsid w:val="000B09EA"/>
    <w:rsid w:val="000B183D"/>
    <w:rsid w:val="000B1C5D"/>
    <w:rsid w:val="000B207F"/>
    <w:rsid w:val="000B2F54"/>
    <w:rsid w:val="000B3377"/>
    <w:rsid w:val="000B4446"/>
    <w:rsid w:val="000B5C0C"/>
    <w:rsid w:val="000B7CAA"/>
    <w:rsid w:val="000C03D6"/>
    <w:rsid w:val="000C068D"/>
    <w:rsid w:val="000C06CB"/>
    <w:rsid w:val="000C06ED"/>
    <w:rsid w:val="000C084D"/>
    <w:rsid w:val="000C14CA"/>
    <w:rsid w:val="000C20AE"/>
    <w:rsid w:val="000C2C5D"/>
    <w:rsid w:val="000C315A"/>
    <w:rsid w:val="000C47CB"/>
    <w:rsid w:val="000C4B9D"/>
    <w:rsid w:val="000C4F6C"/>
    <w:rsid w:val="000C55D4"/>
    <w:rsid w:val="000C5A4C"/>
    <w:rsid w:val="000C5AC0"/>
    <w:rsid w:val="000C5F86"/>
    <w:rsid w:val="000C62F9"/>
    <w:rsid w:val="000C6E01"/>
    <w:rsid w:val="000C794F"/>
    <w:rsid w:val="000D09DF"/>
    <w:rsid w:val="000D0D58"/>
    <w:rsid w:val="000D1043"/>
    <w:rsid w:val="000D1914"/>
    <w:rsid w:val="000D19A1"/>
    <w:rsid w:val="000D1D6D"/>
    <w:rsid w:val="000D29CE"/>
    <w:rsid w:val="000D2AFC"/>
    <w:rsid w:val="000D487A"/>
    <w:rsid w:val="000D4CD9"/>
    <w:rsid w:val="000D5357"/>
    <w:rsid w:val="000D57DA"/>
    <w:rsid w:val="000D58BA"/>
    <w:rsid w:val="000D5CF9"/>
    <w:rsid w:val="000D5E65"/>
    <w:rsid w:val="000D6182"/>
    <w:rsid w:val="000D656E"/>
    <w:rsid w:val="000D67AB"/>
    <w:rsid w:val="000D6F9C"/>
    <w:rsid w:val="000D73D1"/>
    <w:rsid w:val="000E1123"/>
    <w:rsid w:val="000E15CC"/>
    <w:rsid w:val="000E2292"/>
    <w:rsid w:val="000E28AA"/>
    <w:rsid w:val="000E2C95"/>
    <w:rsid w:val="000E30E1"/>
    <w:rsid w:val="000E41A4"/>
    <w:rsid w:val="000E47CD"/>
    <w:rsid w:val="000E4D0D"/>
    <w:rsid w:val="000E51D4"/>
    <w:rsid w:val="000E566B"/>
    <w:rsid w:val="000E60B8"/>
    <w:rsid w:val="000E6C60"/>
    <w:rsid w:val="000E6D72"/>
    <w:rsid w:val="000E70D4"/>
    <w:rsid w:val="000E777A"/>
    <w:rsid w:val="000E7AD5"/>
    <w:rsid w:val="000F038B"/>
    <w:rsid w:val="000F1E4E"/>
    <w:rsid w:val="000F23E2"/>
    <w:rsid w:val="000F2BDC"/>
    <w:rsid w:val="000F3110"/>
    <w:rsid w:val="000F397C"/>
    <w:rsid w:val="000F49B1"/>
    <w:rsid w:val="000F5234"/>
    <w:rsid w:val="000F7810"/>
    <w:rsid w:val="000F7C04"/>
    <w:rsid w:val="000F7C2C"/>
    <w:rsid w:val="000F7F40"/>
    <w:rsid w:val="0010050B"/>
    <w:rsid w:val="0010122B"/>
    <w:rsid w:val="00101381"/>
    <w:rsid w:val="00101953"/>
    <w:rsid w:val="00102BC2"/>
    <w:rsid w:val="001032D6"/>
    <w:rsid w:val="00103DB1"/>
    <w:rsid w:val="00103DBE"/>
    <w:rsid w:val="001046DA"/>
    <w:rsid w:val="0010487D"/>
    <w:rsid w:val="00104A71"/>
    <w:rsid w:val="00104AEC"/>
    <w:rsid w:val="00104DB1"/>
    <w:rsid w:val="00105503"/>
    <w:rsid w:val="001061B4"/>
    <w:rsid w:val="00106481"/>
    <w:rsid w:val="00106672"/>
    <w:rsid w:val="0010700E"/>
    <w:rsid w:val="00107D9C"/>
    <w:rsid w:val="00110B48"/>
    <w:rsid w:val="00111502"/>
    <w:rsid w:val="001123BF"/>
    <w:rsid w:val="00112616"/>
    <w:rsid w:val="00112DF7"/>
    <w:rsid w:val="001133BD"/>
    <w:rsid w:val="0011479E"/>
    <w:rsid w:val="00114B4A"/>
    <w:rsid w:val="00114CD9"/>
    <w:rsid w:val="001151F2"/>
    <w:rsid w:val="00115EEB"/>
    <w:rsid w:val="00116455"/>
    <w:rsid w:val="0011732A"/>
    <w:rsid w:val="001176AD"/>
    <w:rsid w:val="00117950"/>
    <w:rsid w:val="0012081D"/>
    <w:rsid w:val="00121176"/>
    <w:rsid w:val="00121399"/>
    <w:rsid w:val="00121B2E"/>
    <w:rsid w:val="00121EE3"/>
    <w:rsid w:val="0012234D"/>
    <w:rsid w:val="0012238B"/>
    <w:rsid w:val="0012270C"/>
    <w:rsid w:val="00122BDB"/>
    <w:rsid w:val="00123129"/>
    <w:rsid w:val="00123534"/>
    <w:rsid w:val="00123C63"/>
    <w:rsid w:val="001246D7"/>
    <w:rsid w:val="001248A3"/>
    <w:rsid w:val="00124FA7"/>
    <w:rsid w:val="001251CB"/>
    <w:rsid w:val="00125677"/>
    <w:rsid w:val="001256E7"/>
    <w:rsid w:val="001257CA"/>
    <w:rsid w:val="00126F28"/>
    <w:rsid w:val="001300C8"/>
    <w:rsid w:val="00130130"/>
    <w:rsid w:val="001302EA"/>
    <w:rsid w:val="00130A1E"/>
    <w:rsid w:val="00130AD3"/>
    <w:rsid w:val="00130FAB"/>
    <w:rsid w:val="00131451"/>
    <w:rsid w:val="0013173A"/>
    <w:rsid w:val="0013189D"/>
    <w:rsid w:val="00131B1E"/>
    <w:rsid w:val="00131D21"/>
    <w:rsid w:val="001323AA"/>
    <w:rsid w:val="00132A5C"/>
    <w:rsid w:val="001333C3"/>
    <w:rsid w:val="00134405"/>
    <w:rsid w:val="00135203"/>
    <w:rsid w:val="00135E7A"/>
    <w:rsid w:val="001363B8"/>
    <w:rsid w:val="00136455"/>
    <w:rsid w:val="00137273"/>
    <w:rsid w:val="0014036B"/>
    <w:rsid w:val="001404B8"/>
    <w:rsid w:val="00140F63"/>
    <w:rsid w:val="0014149E"/>
    <w:rsid w:val="00141B30"/>
    <w:rsid w:val="001420ED"/>
    <w:rsid w:val="00142475"/>
    <w:rsid w:val="00142A8C"/>
    <w:rsid w:val="00143436"/>
    <w:rsid w:val="001436D3"/>
    <w:rsid w:val="00143EA1"/>
    <w:rsid w:val="0014409D"/>
    <w:rsid w:val="00145116"/>
    <w:rsid w:val="00145E98"/>
    <w:rsid w:val="0014658B"/>
    <w:rsid w:val="0014677E"/>
    <w:rsid w:val="001478C3"/>
    <w:rsid w:val="001478E3"/>
    <w:rsid w:val="00150B83"/>
    <w:rsid w:val="00151962"/>
    <w:rsid w:val="00152059"/>
    <w:rsid w:val="00152423"/>
    <w:rsid w:val="001532D1"/>
    <w:rsid w:val="00153C66"/>
    <w:rsid w:val="00154619"/>
    <w:rsid w:val="00155648"/>
    <w:rsid w:val="001556DB"/>
    <w:rsid w:val="00156969"/>
    <w:rsid w:val="00157D8D"/>
    <w:rsid w:val="00160365"/>
    <w:rsid w:val="001617AD"/>
    <w:rsid w:val="0016216B"/>
    <w:rsid w:val="0016239F"/>
    <w:rsid w:val="00163B8A"/>
    <w:rsid w:val="00164253"/>
    <w:rsid w:val="0016429C"/>
    <w:rsid w:val="00165BE5"/>
    <w:rsid w:val="0016678E"/>
    <w:rsid w:val="00166B53"/>
    <w:rsid w:val="00166C19"/>
    <w:rsid w:val="001675B3"/>
    <w:rsid w:val="00167C5C"/>
    <w:rsid w:val="00170004"/>
    <w:rsid w:val="00170B03"/>
    <w:rsid w:val="00170B3C"/>
    <w:rsid w:val="00170DE7"/>
    <w:rsid w:val="00171AB7"/>
    <w:rsid w:val="00171E08"/>
    <w:rsid w:val="00171E59"/>
    <w:rsid w:val="00171FBD"/>
    <w:rsid w:val="00173209"/>
    <w:rsid w:val="00173E20"/>
    <w:rsid w:val="00175320"/>
    <w:rsid w:val="001755A5"/>
    <w:rsid w:val="00176320"/>
    <w:rsid w:val="00176331"/>
    <w:rsid w:val="0017638D"/>
    <w:rsid w:val="00176702"/>
    <w:rsid w:val="001768E9"/>
    <w:rsid w:val="0018024C"/>
    <w:rsid w:val="00181595"/>
    <w:rsid w:val="00181BBB"/>
    <w:rsid w:val="00181DCE"/>
    <w:rsid w:val="00182A62"/>
    <w:rsid w:val="00182EF5"/>
    <w:rsid w:val="0018313B"/>
    <w:rsid w:val="0018334A"/>
    <w:rsid w:val="00183794"/>
    <w:rsid w:val="00184018"/>
    <w:rsid w:val="00184795"/>
    <w:rsid w:val="00184889"/>
    <w:rsid w:val="00184BD7"/>
    <w:rsid w:val="00185C39"/>
    <w:rsid w:val="0018716E"/>
    <w:rsid w:val="0018738E"/>
    <w:rsid w:val="00187634"/>
    <w:rsid w:val="00187A73"/>
    <w:rsid w:val="00187ECE"/>
    <w:rsid w:val="00190585"/>
    <w:rsid w:val="00190E72"/>
    <w:rsid w:val="001917A8"/>
    <w:rsid w:val="00191B63"/>
    <w:rsid w:val="0019237C"/>
    <w:rsid w:val="00192510"/>
    <w:rsid w:val="00192D36"/>
    <w:rsid w:val="0019393B"/>
    <w:rsid w:val="0019496D"/>
    <w:rsid w:val="00194C03"/>
    <w:rsid w:val="00195745"/>
    <w:rsid w:val="00196261"/>
    <w:rsid w:val="00196333"/>
    <w:rsid w:val="001964AD"/>
    <w:rsid w:val="001967E0"/>
    <w:rsid w:val="001971B8"/>
    <w:rsid w:val="001977BC"/>
    <w:rsid w:val="00197DFE"/>
    <w:rsid w:val="001A09CA"/>
    <w:rsid w:val="001A0D37"/>
    <w:rsid w:val="001A0E07"/>
    <w:rsid w:val="001A0E86"/>
    <w:rsid w:val="001A1535"/>
    <w:rsid w:val="001A1876"/>
    <w:rsid w:val="001A1960"/>
    <w:rsid w:val="001A4AB1"/>
    <w:rsid w:val="001A5B61"/>
    <w:rsid w:val="001A60F1"/>
    <w:rsid w:val="001A67BC"/>
    <w:rsid w:val="001A6FCE"/>
    <w:rsid w:val="001A7A27"/>
    <w:rsid w:val="001B011C"/>
    <w:rsid w:val="001B0C54"/>
    <w:rsid w:val="001B21B0"/>
    <w:rsid w:val="001B2551"/>
    <w:rsid w:val="001B2FD1"/>
    <w:rsid w:val="001B35BD"/>
    <w:rsid w:val="001B4B82"/>
    <w:rsid w:val="001B5498"/>
    <w:rsid w:val="001B78FD"/>
    <w:rsid w:val="001C05F4"/>
    <w:rsid w:val="001C0BF0"/>
    <w:rsid w:val="001C1C1A"/>
    <w:rsid w:val="001C1D9E"/>
    <w:rsid w:val="001C24E8"/>
    <w:rsid w:val="001C292B"/>
    <w:rsid w:val="001C3731"/>
    <w:rsid w:val="001C3911"/>
    <w:rsid w:val="001C3C8D"/>
    <w:rsid w:val="001C3E4C"/>
    <w:rsid w:val="001C42D3"/>
    <w:rsid w:val="001C4535"/>
    <w:rsid w:val="001C49A5"/>
    <w:rsid w:val="001C528B"/>
    <w:rsid w:val="001C5B37"/>
    <w:rsid w:val="001C62C1"/>
    <w:rsid w:val="001C670E"/>
    <w:rsid w:val="001C67D7"/>
    <w:rsid w:val="001C6D23"/>
    <w:rsid w:val="001C7375"/>
    <w:rsid w:val="001C78EB"/>
    <w:rsid w:val="001D02F1"/>
    <w:rsid w:val="001D066E"/>
    <w:rsid w:val="001D0947"/>
    <w:rsid w:val="001D1201"/>
    <w:rsid w:val="001D2405"/>
    <w:rsid w:val="001D2ABD"/>
    <w:rsid w:val="001D2FD9"/>
    <w:rsid w:val="001D3569"/>
    <w:rsid w:val="001D36FD"/>
    <w:rsid w:val="001D3F4E"/>
    <w:rsid w:val="001D4741"/>
    <w:rsid w:val="001D4C58"/>
    <w:rsid w:val="001D4CB0"/>
    <w:rsid w:val="001D4D72"/>
    <w:rsid w:val="001D5FEF"/>
    <w:rsid w:val="001D715A"/>
    <w:rsid w:val="001D716F"/>
    <w:rsid w:val="001E046E"/>
    <w:rsid w:val="001E0F6C"/>
    <w:rsid w:val="001E101A"/>
    <w:rsid w:val="001E1E4B"/>
    <w:rsid w:val="001E1ECD"/>
    <w:rsid w:val="001E1F67"/>
    <w:rsid w:val="001E212D"/>
    <w:rsid w:val="001E2387"/>
    <w:rsid w:val="001E261A"/>
    <w:rsid w:val="001E2ECD"/>
    <w:rsid w:val="001E3527"/>
    <w:rsid w:val="001E3B4D"/>
    <w:rsid w:val="001E6945"/>
    <w:rsid w:val="001E6B06"/>
    <w:rsid w:val="001E6D6B"/>
    <w:rsid w:val="001E70F3"/>
    <w:rsid w:val="001F0D3A"/>
    <w:rsid w:val="001F13CA"/>
    <w:rsid w:val="001F29DE"/>
    <w:rsid w:val="001F2C34"/>
    <w:rsid w:val="001F347F"/>
    <w:rsid w:val="001F35F5"/>
    <w:rsid w:val="001F414C"/>
    <w:rsid w:val="001F5D31"/>
    <w:rsid w:val="001F617C"/>
    <w:rsid w:val="001F63BB"/>
    <w:rsid w:val="001F6751"/>
    <w:rsid w:val="001F7168"/>
    <w:rsid w:val="001F7476"/>
    <w:rsid w:val="001F773F"/>
    <w:rsid w:val="001F7B9C"/>
    <w:rsid w:val="001F7D39"/>
    <w:rsid w:val="002002C4"/>
    <w:rsid w:val="002008A1"/>
    <w:rsid w:val="00200CD1"/>
    <w:rsid w:val="00201103"/>
    <w:rsid w:val="00201B35"/>
    <w:rsid w:val="00202057"/>
    <w:rsid w:val="0020282D"/>
    <w:rsid w:val="0020352D"/>
    <w:rsid w:val="00203C4D"/>
    <w:rsid w:val="002040BA"/>
    <w:rsid w:val="00204119"/>
    <w:rsid w:val="00204407"/>
    <w:rsid w:val="00204842"/>
    <w:rsid w:val="00205B54"/>
    <w:rsid w:val="00206163"/>
    <w:rsid w:val="0020639B"/>
    <w:rsid w:val="002063FF"/>
    <w:rsid w:val="00206A95"/>
    <w:rsid w:val="00210CD6"/>
    <w:rsid w:val="00210E4E"/>
    <w:rsid w:val="00210EC5"/>
    <w:rsid w:val="002112E4"/>
    <w:rsid w:val="0021148C"/>
    <w:rsid w:val="00212076"/>
    <w:rsid w:val="0021231E"/>
    <w:rsid w:val="00212445"/>
    <w:rsid w:val="002130FF"/>
    <w:rsid w:val="00213113"/>
    <w:rsid w:val="002132F1"/>
    <w:rsid w:val="00213700"/>
    <w:rsid w:val="00213949"/>
    <w:rsid w:val="00214EBA"/>
    <w:rsid w:val="00216B95"/>
    <w:rsid w:val="00217290"/>
    <w:rsid w:val="00220FC2"/>
    <w:rsid w:val="002212B6"/>
    <w:rsid w:val="00223560"/>
    <w:rsid w:val="002235A0"/>
    <w:rsid w:val="00223827"/>
    <w:rsid w:val="00224ADE"/>
    <w:rsid w:val="00225F9A"/>
    <w:rsid w:val="002260A4"/>
    <w:rsid w:val="00226AC7"/>
    <w:rsid w:val="00226E14"/>
    <w:rsid w:val="002272AE"/>
    <w:rsid w:val="00230704"/>
    <w:rsid w:val="00230729"/>
    <w:rsid w:val="002308A5"/>
    <w:rsid w:val="00230B96"/>
    <w:rsid w:val="00230C71"/>
    <w:rsid w:val="0023230B"/>
    <w:rsid w:val="00233AA6"/>
    <w:rsid w:val="00233B96"/>
    <w:rsid w:val="00233ED2"/>
    <w:rsid w:val="00233F41"/>
    <w:rsid w:val="00234662"/>
    <w:rsid w:val="00235658"/>
    <w:rsid w:val="0023679A"/>
    <w:rsid w:val="00236875"/>
    <w:rsid w:val="002368D1"/>
    <w:rsid w:val="00236ED3"/>
    <w:rsid w:val="00236F57"/>
    <w:rsid w:val="00237187"/>
    <w:rsid w:val="00237AD2"/>
    <w:rsid w:val="00240537"/>
    <w:rsid w:val="00240BF4"/>
    <w:rsid w:val="002413CC"/>
    <w:rsid w:val="002428C5"/>
    <w:rsid w:val="00243386"/>
    <w:rsid w:val="002435D0"/>
    <w:rsid w:val="00243C2B"/>
    <w:rsid w:val="00244605"/>
    <w:rsid w:val="002446AE"/>
    <w:rsid w:val="00244924"/>
    <w:rsid w:val="00244E49"/>
    <w:rsid w:val="00244F45"/>
    <w:rsid w:val="0024605B"/>
    <w:rsid w:val="00246B6B"/>
    <w:rsid w:val="0024770C"/>
    <w:rsid w:val="00247A08"/>
    <w:rsid w:val="00250191"/>
    <w:rsid w:val="00250409"/>
    <w:rsid w:val="00251220"/>
    <w:rsid w:val="00251790"/>
    <w:rsid w:val="00251AE3"/>
    <w:rsid w:val="00251F43"/>
    <w:rsid w:val="00252027"/>
    <w:rsid w:val="00252099"/>
    <w:rsid w:val="0025214C"/>
    <w:rsid w:val="002527D9"/>
    <w:rsid w:val="00252B73"/>
    <w:rsid w:val="00252D0E"/>
    <w:rsid w:val="002530E8"/>
    <w:rsid w:val="0025376A"/>
    <w:rsid w:val="00254235"/>
    <w:rsid w:val="002542DD"/>
    <w:rsid w:val="00254AD6"/>
    <w:rsid w:val="0025515A"/>
    <w:rsid w:val="00255ACA"/>
    <w:rsid w:val="00255EBE"/>
    <w:rsid w:val="00256140"/>
    <w:rsid w:val="002561F1"/>
    <w:rsid w:val="00256947"/>
    <w:rsid w:val="00256AF7"/>
    <w:rsid w:val="0025711A"/>
    <w:rsid w:val="00260B74"/>
    <w:rsid w:val="00261147"/>
    <w:rsid w:val="002617C3"/>
    <w:rsid w:val="00261D8A"/>
    <w:rsid w:val="00261F73"/>
    <w:rsid w:val="0026220B"/>
    <w:rsid w:val="00262A43"/>
    <w:rsid w:val="002633B2"/>
    <w:rsid w:val="002639E1"/>
    <w:rsid w:val="00263B4C"/>
    <w:rsid w:val="00263E2D"/>
    <w:rsid w:val="00264365"/>
    <w:rsid w:val="00264878"/>
    <w:rsid w:val="00265432"/>
    <w:rsid w:val="00265910"/>
    <w:rsid w:val="00265DBB"/>
    <w:rsid w:val="00266172"/>
    <w:rsid w:val="002661D0"/>
    <w:rsid w:val="00266563"/>
    <w:rsid w:val="00267940"/>
    <w:rsid w:val="00267D26"/>
    <w:rsid w:val="00270296"/>
    <w:rsid w:val="00270492"/>
    <w:rsid w:val="00270E73"/>
    <w:rsid w:val="00271234"/>
    <w:rsid w:val="00271E0D"/>
    <w:rsid w:val="00272818"/>
    <w:rsid w:val="002739A6"/>
    <w:rsid w:val="00275670"/>
    <w:rsid w:val="00276461"/>
    <w:rsid w:val="002765D6"/>
    <w:rsid w:val="002770B5"/>
    <w:rsid w:val="0027717F"/>
    <w:rsid w:val="00277229"/>
    <w:rsid w:val="002774AA"/>
    <w:rsid w:val="00280F27"/>
    <w:rsid w:val="002812A5"/>
    <w:rsid w:val="00281311"/>
    <w:rsid w:val="0028133B"/>
    <w:rsid w:val="0028159F"/>
    <w:rsid w:val="00281B39"/>
    <w:rsid w:val="00282228"/>
    <w:rsid w:val="002822A8"/>
    <w:rsid w:val="002825C4"/>
    <w:rsid w:val="00282CEB"/>
    <w:rsid w:val="00283006"/>
    <w:rsid w:val="00283ACB"/>
    <w:rsid w:val="00285758"/>
    <w:rsid w:val="00285914"/>
    <w:rsid w:val="00285B78"/>
    <w:rsid w:val="00286BEF"/>
    <w:rsid w:val="00286CD4"/>
    <w:rsid w:val="00286ED9"/>
    <w:rsid w:val="00286F6D"/>
    <w:rsid w:val="002873E3"/>
    <w:rsid w:val="002879AF"/>
    <w:rsid w:val="0029039C"/>
    <w:rsid w:val="002905C9"/>
    <w:rsid w:val="00290787"/>
    <w:rsid w:val="002907DD"/>
    <w:rsid w:val="00291AD0"/>
    <w:rsid w:val="00291F32"/>
    <w:rsid w:val="0029333C"/>
    <w:rsid w:val="00293A2D"/>
    <w:rsid w:val="002945CA"/>
    <w:rsid w:val="00294901"/>
    <w:rsid w:val="002949E4"/>
    <w:rsid w:val="00294C64"/>
    <w:rsid w:val="002958F2"/>
    <w:rsid w:val="00296375"/>
    <w:rsid w:val="002969C4"/>
    <w:rsid w:val="00296FA4"/>
    <w:rsid w:val="00297013"/>
    <w:rsid w:val="00297179"/>
    <w:rsid w:val="002A14BB"/>
    <w:rsid w:val="002A17B0"/>
    <w:rsid w:val="002A22F0"/>
    <w:rsid w:val="002A2AB8"/>
    <w:rsid w:val="002A2B74"/>
    <w:rsid w:val="002A36D2"/>
    <w:rsid w:val="002A37D9"/>
    <w:rsid w:val="002A38E4"/>
    <w:rsid w:val="002A43B3"/>
    <w:rsid w:val="002A548B"/>
    <w:rsid w:val="002A55CD"/>
    <w:rsid w:val="002A55D1"/>
    <w:rsid w:val="002A600F"/>
    <w:rsid w:val="002A63BC"/>
    <w:rsid w:val="002A6D33"/>
    <w:rsid w:val="002A7960"/>
    <w:rsid w:val="002A7C56"/>
    <w:rsid w:val="002A7D48"/>
    <w:rsid w:val="002B0BE1"/>
    <w:rsid w:val="002B1842"/>
    <w:rsid w:val="002B1916"/>
    <w:rsid w:val="002B1ED5"/>
    <w:rsid w:val="002B231D"/>
    <w:rsid w:val="002B2374"/>
    <w:rsid w:val="002B24B9"/>
    <w:rsid w:val="002B2651"/>
    <w:rsid w:val="002B3A16"/>
    <w:rsid w:val="002B3EFA"/>
    <w:rsid w:val="002B4046"/>
    <w:rsid w:val="002B54D8"/>
    <w:rsid w:val="002B56AA"/>
    <w:rsid w:val="002B5B71"/>
    <w:rsid w:val="002B643A"/>
    <w:rsid w:val="002B661E"/>
    <w:rsid w:val="002B68AE"/>
    <w:rsid w:val="002B68BB"/>
    <w:rsid w:val="002B70CD"/>
    <w:rsid w:val="002B7331"/>
    <w:rsid w:val="002B7FB6"/>
    <w:rsid w:val="002C0761"/>
    <w:rsid w:val="002C080E"/>
    <w:rsid w:val="002C0ABE"/>
    <w:rsid w:val="002C0D2F"/>
    <w:rsid w:val="002C2411"/>
    <w:rsid w:val="002C2E11"/>
    <w:rsid w:val="002C30B6"/>
    <w:rsid w:val="002C30DA"/>
    <w:rsid w:val="002C354F"/>
    <w:rsid w:val="002C4D7D"/>
    <w:rsid w:val="002C5820"/>
    <w:rsid w:val="002C591C"/>
    <w:rsid w:val="002C5DD2"/>
    <w:rsid w:val="002C5DD9"/>
    <w:rsid w:val="002C6221"/>
    <w:rsid w:val="002C700D"/>
    <w:rsid w:val="002C7162"/>
    <w:rsid w:val="002C7D37"/>
    <w:rsid w:val="002D07FE"/>
    <w:rsid w:val="002D0905"/>
    <w:rsid w:val="002D0DD3"/>
    <w:rsid w:val="002D0EFB"/>
    <w:rsid w:val="002D104A"/>
    <w:rsid w:val="002D10A2"/>
    <w:rsid w:val="002D209F"/>
    <w:rsid w:val="002D2616"/>
    <w:rsid w:val="002D276C"/>
    <w:rsid w:val="002D304A"/>
    <w:rsid w:val="002D327C"/>
    <w:rsid w:val="002D3286"/>
    <w:rsid w:val="002D37B6"/>
    <w:rsid w:val="002D473F"/>
    <w:rsid w:val="002D4ABD"/>
    <w:rsid w:val="002D4FF1"/>
    <w:rsid w:val="002D5997"/>
    <w:rsid w:val="002D5C56"/>
    <w:rsid w:val="002D6287"/>
    <w:rsid w:val="002D76CC"/>
    <w:rsid w:val="002E014F"/>
    <w:rsid w:val="002E15BC"/>
    <w:rsid w:val="002E234E"/>
    <w:rsid w:val="002E38D4"/>
    <w:rsid w:val="002E52E3"/>
    <w:rsid w:val="002E5BF3"/>
    <w:rsid w:val="002E5DEE"/>
    <w:rsid w:val="002E6173"/>
    <w:rsid w:val="002E6641"/>
    <w:rsid w:val="002E66AE"/>
    <w:rsid w:val="002E6A79"/>
    <w:rsid w:val="002E76E9"/>
    <w:rsid w:val="002E7D8A"/>
    <w:rsid w:val="002E7EF0"/>
    <w:rsid w:val="002F02F9"/>
    <w:rsid w:val="002F0645"/>
    <w:rsid w:val="002F0D14"/>
    <w:rsid w:val="002F1231"/>
    <w:rsid w:val="002F137F"/>
    <w:rsid w:val="002F24E6"/>
    <w:rsid w:val="002F2500"/>
    <w:rsid w:val="002F29F1"/>
    <w:rsid w:val="002F36CF"/>
    <w:rsid w:val="002F4AE4"/>
    <w:rsid w:val="002F5662"/>
    <w:rsid w:val="002F5F2A"/>
    <w:rsid w:val="002F6072"/>
    <w:rsid w:val="002F6501"/>
    <w:rsid w:val="002F651F"/>
    <w:rsid w:val="002F7918"/>
    <w:rsid w:val="002F7AD5"/>
    <w:rsid w:val="002F7AFD"/>
    <w:rsid w:val="00300B87"/>
    <w:rsid w:val="00301263"/>
    <w:rsid w:val="003021A3"/>
    <w:rsid w:val="003025FF"/>
    <w:rsid w:val="00303E12"/>
    <w:rsid w:val="00303F76"/>
    <w:rsid w:val="00304EC2"/>
    <w:rsid w:val="0030588E"/>
    <w:rsid w:val="00305ADD"/>
    <w:rsid w:val="0030600F"/>
    <w:rsid w:val="003060C9"/>
    <w:rsid w:val="003069A8"/>
    <w:rsid w:val="00306AF5"/>
    <w:rsid w:val="00307BEE"/>
    <w:rsid w:val="003104D1"/>
    <w:rsid w:val="00310544"/>
    <w:rsid w:val="00310734"/>
    <w:rsid w:val="003115F5"/>
    <w:rsid w:val="00311A1B"/>
    <w:rsid w:val="00311B33"/>
    <w:rsid w:val="003126E3"/>
    <w:rsid w:val="003127FD"/>
    <w:rsid w:val="0031280B"/>
    <w:rsid w:val="00312CDF"/>
    <w:rsid w:val="00312D97"/>
    <w:rsid w:val="00313017"/>
    <w:rsid w:val="00313116"/>
    <w:rsid w:val="00313233"/>
    <w:rsid w:val="003133B1"/>
    <w:rsid w:val="00314308"/>
    <w:rsid w:val="003146FB"/>
    <w:rsid w:val="00314C62"/>
    <w:rsid w:val="00315556"/>
    <w:rsid w:val="00315DFF"/>
    <w:rsid w:val="00316650"/>
    <w:rsid w:val="00316856"/>
    <w:rsid w:val="003168D7"/>
    <w:rsid w:val="0032006F"/>
    <w:rsid w:val="0032020A"/>
    <w:rsid w:val="00320388"/>
    <w:rsid w:val="0032069F"/>
    <w:rsid w:val="00320927"/>
    <w:rsid w:val="00320DA8"/>
    <w:rsid w:val="00321ADC"/>
    <w:rsid w:val="00322027"/>
    <w:rsid w:val="00322EA9"/>
    <w:rsid w:val="00323002"/>
    <w:rsid w:val="00324AF0"/>
    <w:rsid w:val="00325668"/>
    <w:rsid w:val="00325C00"/>
    <w:rsid w:val="003265AC"/>
    <w:rsid w:val="00326DAC"/>
    <w:rsid w:val="00327F01"/>
    <w:rsid w:val="00330E71"/>
    <w:rsid w:val="00331A37"/>
    <w:rsid w:val="00331ADF"/>
    <w:rsid w:val="00331FC1"/>
    <w:rsid w:val="00332E48"/>
    <w:rsid w:val="00332F04"/>
    <w:rsid w:val="003334D8"/>
    <w:rsid w:val="00333669"/>
    <w:rsid w:val="00333E7E"/>
    <w:rsid w:val="00334025"/>
    <w:rsid w:val="003342E0"/>
    <w:rsid w:val="00334550"/>
    <w:rsid w:val="00334B2B"/>
    <w:rsid w:val="003359F3"/>
    <w:rsid w:val="00335BD4"/>
    <w:rsid w:val="0033686A"/>
    <w:rsid w:val="00336A65"/>
    <w:rsid w:val="00336BEC"/>
    <w:rsid w:val="00336DE4"/>
    <w:rsid w:val="00337C31"/>
    <w:rsid w:val="00337F89"/>
    <w:rsid w:val="0034010B"/>
    <w:rsid w:val="003407CA"/>
    <w:rsid w:val="00340CB6"/>
    <w:rsid w:val="0034262C"/>
    <w:rsid w:val="0034375C"/>
    <w:rsid w:val="00343CC6"/>
    <w:rsid w:val="003445CC"/>
    <w:rsid w:val="00344A1A"/>
    <w:rsid w:val="00345137"/>
    <w:rsid w:val="00345CC5"/>
    <w:rsid w:val="00345CDE"/>
    <w:rsid w:val="003465FC"/>
    <w:rsid w:val="0034686B"/>
    <w:rsid w:val="00347022"/>
    <w:rsid w:val="0034759D"/>
    <w:rsid w:val="00350646"/>
    <w:rsid w:val="00350AC3"/>
    <w:rsid w:val="00351165"/>
    <w:rsid w:val="00351829"/>
    <w:rsid w:val="00351AD7"/>
    <w:rsid w:val="003521FA"/>
    <w:rsid w:val="003545B0"/>
    <w:rsid w:val="00355090"/>
    <w:rsid w:val="00355469"/>
    <w:rsid w:val="0035585B"/>
    <w:rsid w:val="00355E11"/>
    <w:rsid w:val="00355F3B"/>
    <w:rsid w:val="003562A6"/>
    <w:rsid w:val="003563BD"/>
    <w:rsid w:val="00356B5F"/>
    <w:rsid w:val="00356C27"/>
    <w:rsid w:val="00356CC7"/>
    <w:rsid w:val="00356EC5"/>
    <w:rsid w:val="003570EF"/>
    <w:rsid w:val="00357C9A"/>
    <w:rsid w:val="00360598"/>
    <w:rsid w:val="00360B64"/>
    <w:rsid w:val="0036242A"/>
    <w:rsid w:val="00363211"/>
    <w:rsid w:val="0036377C"/>
    <w:rsid w:val="00363B38"/>
    <w:rsid w:val="00364291"/>
    <w:rsid w:val="00364C3A"/>
    <w:rsid w:val="00364C9B"/>
    <w:rsid w:val="00364DE5"/>
    <w:rsid w:val="003650BF"/>
    <w:rsid w:val="003652D0"/>
    <w:rsid w:val="003653D3"/>
    <w:rsid w:val="00365558"/>
    <w:rsid w:val="00365ED1"/>
    <w:rsid w:val="003661BD"/>
    <w:rsid w:val="003669EF"/>
    <w:rsid w:val="00367201"/>
    <w:rsid w:val="00367590"/>
    <w:rsid w:val="003708D8"/>
    <w:rsid w:val="003709FA"/>
    <w:rsid w:val="0037194F"/>
    <w:rsid w:val="003727D5"/>
    <w:rsid w:val="00372942"/>
    <w:rsid w:val="00372F81"/>
    <w:rsid w:val="003736D0"/>
    <w:rsid w:val="00373F53"/>
    <w:rsid w:val="00374445"/>
    <w:rsid w:val="0037463F"/>
    <w:rsid w:val="00375348"/>
    <w:rsid w:val="003756A6"/>
    <w:rsid w:val="00375A9D"/>
    <w:rsid w:val="003763D4"/>
    <w:rsid w:val="00376546"/>
    <w:rsid w:val="00376E88"/>
    <w:rsid w:val="00377086"/>
    <w:rsid w:val="00377384"/>
    <w:rsid w:val="00377C2F"/>
    <w:rsid w:val="00380183"/>
    <w:rsid w:val="003804F9"/>
    <w:rsid w:val="00380B71"/>
    <w:rsid w:val="00380F74"/>
    <w:rsid w:val="003810F8"/>
    <w:rsid w:val="00381396"/>
    <w:rsid w:val="003819EE"/>
    <w:rsid w:val="00381F1A"/>
    <w:rsid w:val="003821C0"/>
    <w:rsid w:val="003828C3"/>
    <w:rsid w:val="00383548"/>
    <w:rsid w:val="003849EC"/>
    <w:rsid w:val="00384ACA"/>
    <w:rsid w:val="003850C6"/>
    <w:rsid w:val="00385FF3"/>
    <w:rsid w:val="003871C9"/>
    <w:rsid w:val="00387D86"/>
    <w:rsid w:val="0039039D"/>
    <w:rsid w:val="003905F4"/>
    <w:rsid w:val="00390C6C"/>
    <w:rsid w:val="00390D73"/>
    <w:rsid w:val="003915D2"/>
    <w:rsid w:val="0039216F"/>
    <w:rsid w:val="003923EE"/>
    <w:rsid w:val="003926CF"/>
    <w:rsid w:val="00392C3D"/>
    <w:rsid w:val="00392E44"/>
    <w:rsid w:val="00393126"/>
    <w:rsid w:val="00393377"/>
    <w:rsid w:val="00393499"/>
    <w:rsid w:val="0039349B"/>
    <w:rsid w:val="00393760"/>
    <w:rsid w:val="003939B1"/>
    <w:rsid w:val="00393CC0"/>
    <w:rsid w:val="00394BD7"/>
    <w:rsid w:val="00394D8F"/>
    <w:rsid w:val="00394FA1"/>
    <w:rsid w:val="003960D6"/>
    <w:rsid w:val="003960FC"/>
    <w:rsid w:val="003968F0"/>
    <w:rsid w:val="003A02F3"/>
    <w:rsid w:val="003A14C8"/>
    <w:rsid w:val="003A2DE6"/>
    <w:rsid w:val="003A338C"/>
    <w:rsid w:val="003A35F9"/>
    <w:rsid w:val="003A3A18"/>
    <w:rsid w:val="003A3B9C"/>
    <w:rsid w:val="003A4943"/>
    <w:rsid w:val="003A4CA4"/>
    <w:rsid w:val="003A5A13"/>
    <w:rsid w:val="003A648B"/>
    <w:rsid w:val="003A68CA"/>
    <w:rsid w:val="003A6A71"/>
    <w:rsid w:val="003A6C48"/>
    <w:rsid w:val="003A6C75"/>
    <w:rsid w:val="003A728F"/>
    <w:rsid w:val="003A761A"/>
    <w:rsid w:val="003A76C6"/>
    <w:rsid w:val="003B0547"/>
    <w:rsid w:val="003B05A4"/>
    <w:rsid w:val="003B0611"/>
    <w:rsid w:val="003B14D1"/>
    <w:rsid w:val="003B19CD"/>
    <w:rsid w:val="003B2D06"/>
    <w:rsid w:val="003B393E"/>
    <w:rsid w:val="003B4645"/>
    <w:rsid w:val="003B5361"/>
    <w:rsid w:val="003B53E0"/>
    <w:rsid w:val="003B544F"/>
    <w:rsid w:val="003B574C"/>
    <w:rsid w:val="003B5795"/>
    <w:rsid w:val="003B5EED"/>
    <w:rsid w:val="003B6502"/>
    <w:rsid w:val="003B6564"/>
    <w:rsid w:val="003B6DFB"/>
    <w:rsid w:val="003B7217"/>
    <w:rsid w:val="003B74C5"/>
    <w:rsid w:val="003B7E55"/>
    <w:rsid w:val="003B7FEC"/>
    <w:rsid w:val="003C054F"/>
    <w:rsid w:val="003C0A26"/>
    <w:rsid w:val="003C0F06"/>
    <w:rsid w:val="003C1100"/>
    <w:rsid w:val="003C1667"/>
    <w:rsid w:val="003C2146"/>
    <w:rsid w:val="003C2EC9"/>
    <w:rsid w:val="003C3092"/>
    <w:rsid w:val="003C3C9A"/>
    <w:rsid w:val="003C6029"/>
    <w:rsid w:val="003C6066"/>
    <w:rsid w:val="003C66CA"/>
    <w:rsid w:val="003C68F5"/>
    <w:rsid w:val="003C6F52"/>
    <w:rsid w:val="003C7079"/>
    <w:rsid w:val="003C7D8C"/>
    <w:rsid w:val="003D05D0"/>
    <w:rsid w:val="003D08C9"/>
    <w:rsid w:val="003D18E0"/>
    <w:rsid w:val="003D1A18"/>
    <w:rsid w:val="003D1E86"/>
    <w:rsid w:val="003D2233"/>
    <w:rsid w:val="003D2C69"/>
    <w:rsid w:val="003D2D17"/>
    <w:rsid w:val="003D2E20"/>
    <w:rsid w:val="003D3557"/>
    <w:rsid w:val="003D566B"/>
    <w:rsid w:val="003D6809"/>
    <w:rsid w:val="003D7D78"/>
    <w:rsid w:val="003D7DB2"/>
    <w:rsid w:val="003E00E5"/>
    <w:rsid w:val="003E0748"/>
    <w:rsid w:val="003E07EA"/>
    <w:rsid w:val="003E0B01"/>
    <w:rsid w:val="003E0F4C"/>
    <w:rsid w:val="003E15BA"/>
    <w:rsid w:val="003E166D"/>
    <w:rsid w:val="003E167E"/>
    <w:rsid w:val="003E3E83"/>
    <w:rsid w:val="003E45EF"/>
    <w:rsid w:val="003E466E"/>
    <w:rsid w:val="003E4A17"/>
    <w:rsid w:val="003E4C99"/>
    <w:rsid w:val="003E4CCD"/>
    <w:rsid w:val="003E5489"/>
    <w:rsid w:val="003E591C"/>
    <w:rsid w:val="003E5F9B"/>
    <w:rsid w:val="003E6779"/>
    <w:rsid w:val="003E6B66"/>
    <w:rsid w:val="003E6F42"/>
    <w:rsid w:val="003E79D5"/>
    <w:rsid w:val="003F1F67"/>
    <w:rsid w:val="003F242D"/>
    <w:rsid w:val="003F2950"/>
    <w:rsid w:val="003F2ED5"/>
    <w:rsid w:val="003F3509"/>
    <w:rsid w:val="003F38D5"/>
    <w:rsid w:val="003F3E10"/>
    <w:rsid w:val="003F588A"/>
    <w:rsid w:val="003F635E"/>
    <w:rsid w:val="003F6F40"/>
    <w:rsid w:val="003F7673"/>
    <w:rsid w:val="003F77CD"/>
    <w:rsid w:val="004003EB"/>
    <w:rsid w:val="004012E2"/>
    <w:rsid w:val="00402ABE"/>
    <w:rsid w:val="00402D68"/>
    <w:rsid w:val="00402E2C"/>
    <w:rsid w:val="00403E24"/>
    <w:rsid w:val="00404C80"/>
    <w:rsid w:val="00405672"/>
    <w:rsid w:val="0040577E"/>
    <w:rsid w:val="004065E7"/>
    <w:rsid w:val="004108BB"/>
    <w:rsid w:val="00410957"/>
    <w:rsid w:val="004111C9"/>
    <w:rsid w:val="004118D7"/>
    <w:rsid w:val="00412A05"/>
    <w:rsid w:val="00412F8E"/>
    <w:rsid w:val="00413345"/>
    <w:rsid w:val="00413D9F"/>
    <w:rsid w:val="00414B24"/>
    <w:rsid w:val="004153BB"/>
    <w:rsid w:val="0041544A"/>
    <w:rsid w:val="0041608E"/>
    <w:rsid w:val="00416E42"/>
    <w:rsid w:val="00417FF0"/>
    <w:rsid w:val="0042007E"/>
    <w:rsid w:val="00420104"/>
    <w:rsid w:val="00420447"/>
    <w:rsid w:val="004224C8"/>
    <w:rsid w:val="00423060"/>
    <w:rsid w:val="00423329"/>
    <w:rsid w:val="004239C9"/>
    <w:rsid w:val="00424689"/>
    <w:rsid w:val="004258A3"/>
    <w:rsid w:val="00425917"/>
    <w:rsid w:val="0042761F"/>
    <w:rsid w:val="00430C77"/>
    <w:rsid w:val="00430F7E"/>
    <w:rsid w:val="004310AE"/>
    <w:rsid w:val="004315EC"/>
    <w:rsid w:val="004324E1"/>
    <w:rsid w:val="00432713"/>
    <w:rsid w:val="00432788"/>
    <w:rsid w:val="00432F64"/>
    <w:rsid w:val="004335B1"/>
    <w:rsid w:val="00433898"/>
    <w:rsid w:val="00435910"/>
    <w:rsid w:val="0043656D"/>
    <w:rsid w:val="004378BA"/>
    <w:rsid w:val="0044009D"/>
    <w:rsid w:val="00441098"/>
    <w:rsid w:val="0044144A"/>
    <w:rsid w:val="004417B8"/>
    <w:rsid w:val="004420B6"/>
    <w:rsid w:val="00444499"/>
    <w:rsid w:val="00445084"/>
    <w:rsid w:val="00445814"/>
    <w:rsid w:val="00445D8A"/>
    <w:rsid w:val="0044676C"/>
    <w:rsid w:val="0044690F"/>
    <w:rsid w:val="00446A55"/>
    <w:rsid w:val="00446C9E"/>
    <w:rsid w:val="00446F19"/>
    <w:rsid w:val="00450314"/>
    <w:rsid w:val="004504ED"/>
    <w:rsid w:val="00450AF1"/>
    <w:rsid w:val="00450BA4"/>
    <w:rsid w:val="00451004"/>
    <w:rsid w:val="00451321"/>
    <w:rsid w:val="0045191E"/>
    <w:rsid w:val="00451E49"/>
    <w:rsid w:val="00452DA0"/>
    <w:rsid w:val="00452DD7"/>
    <w:rsid w:val="00453BF2"/>
    <w:rsid w:val="00453F95"/>
    <w:rsid w:val="004545D9"/>
    <w:rsid w:val="0045492D"/>
    <w:rsid w:val="0045610D"/>
    <w:rsid w:val="0045623C"/>
    <w:rsid w:val="004569E6"/>
    <w:rsid w:val="00456B3F"/>
    <w:rsid w:val="004570AE"/>
    <w:rsid w:val="0045720E"/>
    <w:rsid w:val="00457487"/>
    <w:rsid w:val="004576EA"/>
    <w:rsid w:val="004578B8"/>
    <w:rsid w:val="00457BDB"/>
    <w:rsid w:val="00460637"/>
    <w:rsid w:val="004608BF"/>
    <w:rsid w:val="00460BCE"/>
    <w:rsid w:val="00462D1D"/>
    <w:rsid w:val="00463136"/>
    <w:rsid w:val="0046414E"/>
    <w:rsid w:val="00464179"/>
    <w:rsid w:val="00465F18"/>
    <w:rsid w:val="00466097"/>
    <w:rsid w:val="004661B7"/>
    <w:rsid w:val="004664BA"/>
    <w:rsid w:val="00467326"/>
    <w:rsid w:val="0046739D"/>
    <w:rsid w:val="004679EF"/>
    <w:rsid w:val="0047038A"/>
    <w:rsid w:val="0047080D"/>
    <w:rsid w:val="00470DA1"/>
    <w:rsid w:val="00471910"/>
    <w:rsid w:val="00472096"/>
    <w:rsid w:val="004725D7"/>
    <w:rsid w:val="0047311A"/>
    <w:rsid w:val="004733B8"/>
    <w:rsid w:val="00473FA8"/>
    <w:rsid w:val="0047420A"/>
    <w:rsid w:val="004746E9"/>
    <w:rsid w:val="00474A99"/>
    <w:rsid w:val="0047503B"/>
    <w:rsid w:val="00475821"/>
    <w:rsid w:val="00476E09"/>
    <w:rsid w:val="00476EDD"/>
    <w:rsid w:val="00477307"/>
    <w:rsid w:val="00477984"/>
    <w:rsid w:val="00477D1B"/>
    <w:rsid w:val="00477E62"/>
    <w:rsid w:val="00480341"/>
    <w:rsid w:val="0048077E"/>
    <w:rsid w:val="00480F0C"/>
    <w:rsid w:val="00481095"/>
    <w:rsid w:val="00481634"/>
    <w:rsid w:val="0048163A"/>
    <w:rsid w:val="00481F8F"/>
    <w:rsid w:val="0048252F"/>
    <w:rsid w:val="00482541"/>
    <w:rsid w:val="004828D2"/>
    <w:rsid w:val="004840FE"/>
    <w:rsid w:val="004849B3"/>
    <w:rsid w:val="00484A17"/>
    <w:rsid w:val="00484A81"/>
    <w:rsid w:val="00484FD7"/>
    <w:rsid w:val="00485655"/>
    <w:rsid w:val="004859D9"/>
    <w:rsid w:val="00485A57"/>
    <w:rsid w:val="004860DC"/>
    <w:rsid w:val="004865B0"/>
    <w:rsid w:val="004870E9"/>
    <w:rsid w:val="0048727B"/>
    <w:rsid w:val="004874FD"/>
    <w:rsid w:val="0049099A"/>
    <w:rsid w:val="004909D1"/>
    <w:rsid w:val="0049109B"/>
    <w:rsid w:val="00493021"/>
    <w:rsid w:val="00493544"/>
    <w:rsid w:val="00494139"/>
    <w:rsid w:val="00494C74"/>
    <w:rsid w:val="0049560D"/>
    <w:rsid w:val="00495C19"/>
    <w:rsid w:val="00495CBF"/>
    <w:rsid w:val="004974B6"/>
    <w:rsid w:val="004A0854"/>
    <w:rsid w:val="004A0B9F"/>
    <w:rsid w:val="004A101B"/>
    <w:rsid w:val="004A1B63"/>
    <w:rsid w:val="004A2AD5"/>
    <w:rsid w:val="004A3219"/>
    <w:rsid w:val="004A35D4"/>
    <w:rsid w:val="004A44F9"/>
    <w:rsid w:val="004A45C4"/>
    <w:rsid w:val="004A4BDE"/>
    <w:rsid w:val="004A5323"/>
    <w:rsid w:val="004A5FD7"/>
    <w:rsid w:val="004A6799"/>
    <w:rsid w:val="004A6B4B"/>
    <w:rsid w:val="004A7EFE"/>
    <w:rsid w:val="004B02DE"/>
    <w:rsid w:val="004B12A1"/>
    <w:rsid w:val="004B1988"/>
    <w:rsid w:val="004B1E55"/>
    <w:rsid w:val="004B1F85"/>
    <w:rsid w:val="004B2AC0"/>
    <w:rsid w:val="004B2BEE"/>
    <w:rsid w:val="004B3960"/>
    <w:rsid w:val="004B3B1B"/>
    <w:rsid w:val="004B3CA4"/>
    <w:rsid w:val="004B4597"/>
    <w:rsid w:val="004B4869"/>
    <w:rsid w:val="004B5276"/>
    <w:rsid w:val="004B52FD"/>
    <w:rsid w:val="004B572F"/>
    <w:rsid w:val="004B63C7"/>
    <w:rsid w:val="004B643C"/>
    <w:rsid w:val="004B66AD"/>
    <w:rsid w:val="004B6EB2"/>
    <w:rsid w:val="004B700B"/>
    <w:rsid w:val="004C0556"/>
    <w:rsid w:val="004C05AD"/>
    <w:rsid w:val="004C0B6B"/>
    <w:rsid w:val="004C0F0C"/>
    <w:rsid w:val="004C128C"/>
    <w:rsid w:val="004C155B"/>
    <w:rsid w:val="004C20CD"/>
    <w:rsid w:val="004C2319"/>
    <w:rsid w:val="004C2B23"/>
    <w:rsid w:val="004C60D1"/>
    <w:rsid w:val="004C61CA"/>
    <w:rsid w:val="004C64D5"/>
    <w:rsid w:val="004C7B31"/>
    <w:rsid w:val="004C7F8F"/>
    <w:rsid w:val="004D0790"/>
    <w:rsid w:val="004D106E"/>
    <w:rsid w:val="004D1A91"/>
    <w:rsid w:val="004D1DAD"/>
    <w:rsid w:val="004D2146"/>
    <w:rsid w:val="004D24DE"/>
    <w:rsid w:val="004D290F"/>
    <w:rsid w:val="004D29E0"/>
    <w:rsid w:val="004D31F3"/>
    <w:rsid w:val="004D3C03"/>
    <w:rsid w:val="004D46E9"/>
    <w:rsid w:val="004D47C9"/>
    <w:rsid w:val="004D48E5"/>
    <w:rsid w:val="004D5188"/>
    <w:rsid w:val="004D6140"/>
    <w:rsid w:val="004D6166"/>
    <w:rsid w:val="004D6294"/>
    <w:rsid w:val="004D779C"/>
    <w:rsid w:val="004D7AD2"/>
    <w:rsid w:val="004D7F5C"/>
    <w:rsid w:val="004E0474"/>
    <w:rsid w:val="004E0483"/>
    <w:rsid w:val="004E0656"/>
    <w:rsid w:val="004E1B59"/>
    <w:rsid w:val="004E1CB6"/>
    <w:rsid w:val="004E231E"/>
    <w:rsid w:val="004E255A"/>
    <w:rsid w:val="004E301B"/>
    <w:rsid w:val="004E3112"/>
    <w:rsid w:val="004E3163"/>
    <w:rsid w:val="004E3415"/>
    <w:rsid w:val="004E378B"/>
    <w:rsid w:val="004E3FA9"/>
    <w:rsid w:val="004E490F"/>
    <w:rsid w:val="004E5778"/>
    <w:rsid w:val="004E6753"/>
    <w:rsid w:val="004E696A"/>
    <w:rsid w:val="004E77C0"/>
    <w:rsid w:val="004F0070"/>
    <w:rsid w:val="004F086B"/>
    <w:rsid w:val="004F0BF5"/>
    <w:rsid w:val="004F0C29"/>
    <w:rsid w:val="004F17B1"/>
    <w:rsid w:val="004F29C1"/>
    <w:rsid w:val="004F3168"/>
    <w:rsid w:val="004F346F"/>
    <w:rsid w:val="004F3F69"/>
    <w:rsid w:val="004F41B3"/>
    <w:rsid w:val="004F4DAE"/>
    <w:rsid w:val="004F5C33"/>
    <w:rsid w:val="004F605C"/>
    <w:rsid w:val="004F6642"/>
    <w:rsid w:val="004F6741"/>
    <w:rsid w:val="004F6EF5"/>
    <w:rsid w:val="00500140"/>
    <w:rsid w:val="0050043A"/>
    <w:rsid w:val="0050057B"/>
    <w:rsid w:val="00500FF9"/>
    <w:rsid w:val="00501442"/>
    <w:rsid w:val="00501BDF"/>
    <w:rsid w:val="00502222"/>
    <w:rsid w:val="005025D1"/>
    <w:rsid w:val="00503183"/>
    <w:rsid w:val="00503AD4"/>
    <w:rsid w:val="00503FEB"/>
    <w:rsid w:val="00504388"/>
    <w:rsid w:val="00504CF2"/>
    <w:rsid w:val="00504DEB"/>
    <w:rsid w:val="00505586"/>
    <w:rsid w:val="0050671A"/>
    <w:rsid w:val="005069DE"/>
    <w:rsid w:val="005071E0"/>
    <w:rsid w:val="00507A9D"/>
    <w:rsid w:val="00507F8C"/>
    <w:rsid w:val="00507FAA"/>
    <w:rsid w:val="00510266"/>
    <w:rsid w:val="005107FE"/>
    <w:rsid w:val="00511471"/>
    <w:rsid w:val="005126B0"/>
    <w:rsid w:val="0051309F"/>
    <w:rsid w:val="005131CD"/>
    <w:rsid w:val="00513B47"/>
    <w:rsid w:val="00513C73"/>
    <w:rsid w:val="00513C9E"/>
    <w:rsid w:val="00514A95"/>
    <w:rsid w:val="00514DCD"/>
    <w:rsid w:val="00515568"/>
    <w:rsid w:val="0051558B"/>
    <w:rsid w:val="005159CB"/>
    <w:rsid w:val="00516937"/>
    <w:rsid w:val="0051729F"/>
    <w:rsid w:val="00517512"/>
    <w:rsid w:val="0051780E"/>
    <w:rsid w:val="00517EFC"/>
    <w:rsid w:val="00517F5A"/>
    <w:rsid w:val="00520A8D"/>
    <w:rsid w:val="00521393"/>
    <w:rsid w:val="00522640"/>
    <w:rsid w:val="00522D89"/>
    <w:rsid w:val="00523683"/>
    <w:rsid w:val="005246E0"/>
    <w:rsid w:val="00524DC6"/>
    <w:rsid w:val="00526FE7"/>
    <w:rsid w:val="00531592"/>
    <w:rsid w:val="00531CC2"/>
    <w:rsid w:val="00531FFC"/>
    <w:rsid w:val="00531FFF"/>
    <w:rsid w:val="00532581"/>
    <w:rsid w:val="00532817"/>
    <w:rsid w:val="005328CA"/>
    <w:rsid w:val="0053298D"/>
    <w:rsid w:val="0053385F"/>
    <w:rsid w:val="00533860"/>
    <w:rsid w:val="00533FD8"/>
    <w:rsid w:val="00534973"/>
    <w:rsid w:val="00534CD5"/>
    <w:rsid w:val="00534E3A"/>
    <w:rsid w:val="00534F39"/>
    <w:rsid w:val="005361B4"/>
    <w:rsid w:val="00536B6B"/>
    <w:rsid w:val="00537C8D"/>
    <w:rsid w:val="00537CC1"/>
    <w:rsid w:val="00537D91"/>
    <w:rsid w:val="005401DA"/>
    <w:rsid w:val="00540236"/>
    <w:rsid w:val="00540342"/>
    <w:rsid w:val="005403B0"/>
    <w:rsid w:val="00540EDB"/>
    <w:rsid w:val="00540F6D"/>
    <w:rsid w:val="00541738"/>
    <w:rsid w:val="00542234"/>
    <w:rsid w:val="005436EC"/>
    <w:rsid w:val="00543E94"/>
    <w:rsid w:val="0054434D"/>
    <w:rsid w:val="00545C2C"/>
    <w:rsid w:val="005466C6"/>
    <w:rsid w:val="00546E62"/>
    <w:rsid w:val="00547333"/>
    <w:rsid w:val="00547390"/>
    <w:rsid w:val="00547470"/>
    <w:rsid w:val="00547D3D"/>
    <w:rsid w:val="005502C9"/>
    <w:rsid w:val="005508D4"/>
    <w:rsid w:val="00550E2D"/>
    <w:rsid w:val="00550E96"/>
    <w:rsid w:val="005511DF"/>
    <w:rsid w:val="005516D4"/>
    <w:rsid w:val="00551AEC"/>
    <w:rsid w:val="005522BE"/>
    <w:rsid w:val="005524F9"/>
    <w:rsid w:val="00552A17"/>
    <w:rsid w:val="00552E53"/>
    <w:rsid w:val="00553DCD"/>
    <w:rsid w:val="00554375"/>
    <w:rsid w:val="00554729"/>
    <w:rsid w:val="0055582D"/>
    <w:rsid w:val="00555E17"/>
    <w:rsid w:val="00556712"/>
    <w:rsid w:val="005568B0"/>
    <w:rsid w:val="00556E97"/>
    <w:rsid w:val="005571F7"/>
    <w:rsid w:val="005578F1"/>
    <w:rsid w:val="00560683"/>
    <w:rsid w:val="005607BB"/>
    <w:rsid w:val="00561414"/>
    <w:rsid w:val="005615F9"/>
    <w:rsid w:val="0056196E"/>
    <w:rsid w:val="00563156"/>
    <w:rsid w:val="00563295"/>
    <w:rsid w:val="00563835"/>
    <w:rsid w:val="00564309"/>
    <w:rsid w:val="00564BB5"/>
    <w:rsid w:val="005655A0"/>
    <w:rsid w:val="00567EA8"/>
    <w:rsid w:val="00571E4E"/>
    <w:rsid w:val="00571FCE"/>
    <w:rsid w:val="0057264D"/>
    <w:rsid w:val="005728B9"/>
    <w:rsid w:val="00572B51"/>
    <w:rsid w:val="0057384A"/>
    <w:rsid w:val="00573B18"/>
    <w:rsid w:val="00573B4C"/>
    <w:rsid w:val="00573D8F"/>
    <w:rsid w:val="005743C5"/>
    <w:rsid w:val="0057519A"/>
    <w:rsid w:val="00575677"/>
    <w:rsid w:val="00576038"/>
    <w:rsid w:val="005761D0"/>
    <w:rsid w:val="005762C1"/>
    <w:rsid w:val="00576B65"/>
    <w:rsid w:val="00577071"/>
    <w:rsid w:val="00577947"/>
    <w:rsid w:val="005809F6"/>
    <w:rsid w:val="0058139B"/>
    <w:rsid w:val="0058151C"/>
    <w:rsid w:val="0058182E"/>
    <w:rsid w:val="00582210"/>
    <w:rsid w:val="0058295D"/>
    <w:rsid w:val="00582BF7"/>
    <w:rsid w:val="00583172"/>
    <w:rsid w:val="00583396"/>
    <w:rsid w:val="00583606"/>
    <w:rsid w:val="00583A5C"/>
    <w:rsid w:val="00583C19"/>
    <w:rsid w:val="00583D2E"/>
    <w:rsid w:val="00584BE7"/>
    <w:rsid w:val="00584D56"/>
    <w:rsid w:val="00585C10"/>
    <w:rsid w:val="00585F25"/>
    <w:rsid w:val="005863F1"/>
    <w:rsid w:val="00587CC1"/>
    <w:rsid w:val="0059021E"/>
    <w:rsid w:val="005914B1"/>
    <w:rsid w:val="00591FD1"/>
    <w:rsid w:val="005921F7"/>
    <w:rsid w:val="00592498"/>
    <w:rsid w:val="00592A71"/>
    <w:rsid w:val="005930D5"/>
    <w:rsid w:val="0059373B"/>
    <w:rsid w:val="00594839"/>
    <w:rsid w:val="00594BB1"/>
    <w:rsid w:val="00594CA2"/>
    <w:rsid w:val="00596218"/>
    <w:rsid w:val="00597789"/>
    <w:rsid w:val="005977EC"/>
    <w:rsid w:val="00597E3A"/>
    <w:rsid w:val="005A0BB6"/>
    <w:rsid w:val="005A0E55"/>
    <w:rsid w:val="005A15F2"/>
    <w:rsid w:val="005A1AC7"/>
    <w:rsid w:val="005A25D3"/>
    <w:rsid w:val="005A374B"/>
    <w:rsid w:val="005A3D2F"/>
    <w:rsid w:val="005A4A09"/>
    <w:rsid w:val="005A578E"/>
    <w:rsid w:val="005A5842"/>
    <w:rsid w:val="005A598E"/>
    <w:rsid w:val="005A5FA1"/>
    <w:rsid w:val="005A6D88"/>
    <w:rsid w:val="005A71C9"/>
    <w:rsid w:val="005A77EB"/>
    <w:rsid w:val="005A7C21"/>
    <w:rsid w:val="005B15B3"/>
    <w:rsid w:val="005B19F4"/>
    <w:rsid w:val="005B2A94"/>
    <w:rsid w:val="005B3D6F"/>
    <w:rsid w:val="005B4290"/>
    <w:rsid w:val="005B42AF"/>
    <w:rsid w:val="005B57C0"/>
    <w:rsid w:val="005B5B33"/>
    <w:rsid w:val="005B5EFE"/>
    <w:rsid w:val="005B5F9F"/>
    <w:rsid w:val="005B70EE"/>
    <w:rsid w:val="005B7479"/>
    <w:rsid w:val="005B7797"/>
    <w:rsid w:val="005B7DF0"/>
    <w:rsid w:val="005B7FC1"/>
    <w:rsid w:val="005C0D11"/>
    <w:rsid w:val="005C0F2F"/>
    <w:rsid w:val="005C12DD"/>
    <w:rsid w:val="005C1B89"/>
    <w:rsid w:val="005C2C66"/>
    <w:rsid w:val="005C3284"/>
    <w:rsid w:val="005C3A40"/>
    <w:rsid w:val="005C4420"/>
    <w:rsid w:val="005C48D4"/>
    <w:rsid w:val="005C579C"/>
    <w:rsid w:val="005C6334"/>
    <w:rsid w:val="005C6436"/>
    <w:rsid w:val="005C65CE"/>
    <w:rsid w:val="005C6718"/>
    <w:rsid w:val="005C67D3"/>
    <w:rsid w:val="005C68C4"/>
    <w:rsid w:val="005C6D7B"/>
    <w:rsid w:val="005C79AB"/>
    <w:rsid w:val="005C7B12"/>
    <w:rsid w:val="005D0188"/>
    <w:rsid w:val="005D0D2A"/>
    <w:rsid w:val="005D1121"/>
    <w:rsid w:val="005D14FD"/>
    <w:rsid w:val="005D1838"/>
    <w:rsid w:val="005D1877"/>
    <w:rsid w:val="005D1C66"/>
    <w:rsid w:val="005D1D95"/>
    <w:rsid w:val="005D2384"/>
    <w:rsid w:val="005D3998"/>
    <w:rsid w:val="005D483C"/>
    <w:rsid w:val="005D7D49"/>
    <w:rsid w:val="005D7D9F"/>
    <w:rsid w:val="005D7FEB"/>
    <w:rsid w:val="005E0D74"/>
    <w:rsid w:val="005E240C"/>
    <w:rsid w:val="005E2F24"/>
    <w:rsid w:val="005E35AE"/>
    <w:rsid w:val="005E435A"/>
    <w:rsid w:val="005E47A5"/>
    <w:rsid w:val="005E4A9F"/>
    <w:rsid w:val="005E5E50"/>
    <w:rsid w:val="005E6563"/>
    <w:rsid w:val="005E66BA"/>
    <w:rsid w:val="005E686D"/>
    <w:rsid w:val="005E693A"/>
    <w:rsid w:val="005E6D1C"/>
    <w:rsid w:val="005E71D4"/>
    <w:rsid w:val="005E7981"/>
    <w:rsid w:val="005E7F35"/>
    <w:rsid w:val="005F07D5"/>
    <w:rsid w:val="005F0E6A"/>
    <w:rsid w:val="005F16D9"/>
    <w:rsid w:val="005F2431"/>
    <w:rsid w:val="005F28CA"/>
    <w:rsid w:val="005F37F5"/>
    <w:rsid w:val="005F4565"/>
    <w:rsid w:val="005F560C"/>
    <w:rsid w:val="005F6234"/>
    <w:rsid w:val="005F76C6"/>
    <w:rsid w:val="005F7C19"/>
    <w:rsid w:val="005F7E81"/>
    <w:rsid w:val="005F7F04"/>
    <w:rsid w:val="00600093"/>
    <w:rsid w:val="0060028F"/>
    <w:rsid w:val="00600452"/>
    <w:rsid w:val="0060097C"/>
    <w:rsid w:val="00602C7C"/>
    <w:rsid w:val="00602D6D"/>
    <w:rsid w:val="00603937"/>
    <w:rsid w:val="00603B9F"/>
    <w:rsid w:val="00605222"/>
    <w:rsid w:val="0060563D"/>
    <w:rsid w:val="00605ACA"/>
    <w:rsid w:val="0060642E"/>
    <w:rsid w:val="0060688A"/>
    <w:rsid w:val="00606977"/>
    <w:rsid w:val="00606BCD"/>
    <w:rsid w:val="00607B3B"/>
    <w:rsid w:val="00607C51"/>
    <w:rsid w:val="00611A61"/>
    <w:rsid w:val="006120AB"/>
    <w:rsid w:val="006120F9"/>
    <w:rsid w:val="00613274"/>
    <w:rsid w:val="00613ED2"/>
    <w:rsid w:val="0061416D"/>
    <w:rsid w:val="00614380"/>
    <w:rsid w:val="006147A3"/>
    <w:rsid w:val="00614FE4"/>
    <w:rsid w:val="00615107"/>
    <w:rsid w:val="006155DC"/>
    <w:rsid w:val="00615A3E"/>
    <w:rsid w:val="00615B89"/>
    <w:rsid w:val="0061616F"/>
    <w:rsid w:val="00616376"/>
    <w:rsid w:val="006163A0"/>
    <w:rsid w:val="00616AC5"/>
    <w:rsid w:val="00617196"/>
    <w:rsid w:val="00617821"/>
    <w:rsid w:val="00617A72"/>
    <w:rsid w:val="00617E96"/>
    <w:rsid w:val="00620C90"/>
    <w:rsid w:val="006221CA"/>
    <w:rsid w:val="006223CA"/>
    <w:rsid w:val="006224CA"/>
    <w:rsid w:val="00622796"/>
    <w:rsid w:val="00623930"/>
    <w:rsid w:val="00624B46"/>
    <w:rsid w:val="00624E60"/>
    <w:rsid w:val="00624E65"/>
    <w:rsid w:val="006256B0"/>
    <w:rsid w:val="00625989"/>
    <w:rsid w:val="00625E8E"/>
    <w:rsid w:val="00626787"/>
    <w:rsid w:val="006269BA"/>
    <w:rsid w:val="00627CBB"/>
    <w:rsid w:val="006304E7"/>
    <w:rsid w:val="00630A06"/>
    <w:rsid w:val="00630A1C"/>
    <w:rsid w:val="00631AA3"/>
    <w:rsid w:val="0063247E"/>
    <w:rsid w:val="0063254E"/>
    <w:rsid w:val="0063262D"/>
    <w:rsid w:val="00632735"/>
    <w:rsid w:val="00633A6E"/>
    <w:rsid w:val="006342F5"/>
    <w:rsid w:val="006359C2"/>
    <w:rsid w:val="00635FC8"/>
    <w:rsid w:val="00636570"/>
    <w:rsid w:val="0063662E"/>
    <w:rsid w:val="00636BED"/>
    <w:rsid w:val="00637D6D"/>
    <w:rsid w:val="00640D2E"/>
    <w:rsid w:val="00641888"/>
    <w:rsid w:val="0064198B"/>
    <w:rsid w:val="00641C5F"/>
    <w:rsid w:val="0064228E"/>
    <w:rsid w:val="0064244C"/>
    <w:rsid w:val="00642F88"/>
    <w:rsid w:val="0064388B"/>
    <w:rsid w:val="00643E45"/>
    <w:rsid w:val="0064548A"/>
    <w:rsid w:val="006454C7"/>
    <w:rsid w:val="00645530"/>
    <w:rsid w:val="006460C1"/>
    <w:rsid w:val="00647170"/>
    <w:rsid w:val="006474CF"/>
    <w:rsid w:val="00647A57"/>
    <w:rsid w:val="00647FC1"/>
    <w:rsid w:val="00650351"/>
    <w:rsid w:val="00650751"/>
    <w:rsid w:val="0065077F"/>
    <w:rsid w:val="00652684"/>
    <w:rsid w:val="00652A26"/>
    <w:rsid w:val="006536F5"/>
    <w:rsid w:val="00653A1D"/>
    <w:rsid w:val="00653C28"/>
    <w:rsid w:val="00654994"/>
    <w:rsid w:val="006553F6"/>
    <w:rsid w:val="006555B1"/>
    <w:rsid w:val="00655744"/>
    <w:rsid w:val="00655933"/>
    <w:rsid w:val="00655C0E"/>
    <w:rsid w:val="00655DA5"/>
    <w:rsid w:val="00655EA9"/>
    <w:rsid w:val="00656543"/>
    <w:rsid w:val="00657795"/>
    <w:rsid w:val="006602D9"/>
    <w:rsid w:val="006612B1"/>
    <w:rsid w:val="0066155A"/>
    <w:rsid w:val="00662955"/>
    <w:rsid w:val="006629DD"/>
    <w:rsid w:val="006631BA"/>
    <w:rsid w:val="00663C76"/>
    <w:rsid w:val="00663DC9"/>
    <w:rsid w:val="006642F7"/>
    <w:rsid w:val="0066492F"/>
    <w:rsid w:val="00665238"/>
    <w:rsid w:val="006655C2"/>
    <w:rsid w:val="00665B66"/>
    <w:rsid w:val="00665B90"/>
    <w:rsid w:val="00667645"/>
    <w:rsid w:val="00670DF0"/>
    <w:rsid w:val="00672574"/>
    <w:rsid w:val="006726D2"/>
    <w:rsid w:val="006728CE"/>
    <w:rsid w:val="00673399"/>
    <w:rsid w:val="00673573"/>
    <w:rsid w:val="006738F8"/>
    <w:rsid w:val="006739C3"/>
    <w:rsid w:val="00674241"/>
    <w:rsid w:val="00674D82"/>
    <w:rsid w:val="00675997"/>
    <w:rsid w:val="00676A1B"/>
    <w:rsid w:val="00676E92"/>
    <w:rsid w:val="006774F2"/>
    <w:rsid w:val="00677C7E"/>
    <w:rsid w:val="00680168"/>
    <w:rsid w:val="006806B9"/>
    <w:rsid w:val="006809CD"/>
    <w:rsid w:val="00680E9D"/>
    <w:rsid w:val="0068214B"/>
    <w:rsid w:val="00682192"/>
    <w:rsid w:val="006821F9"/>
    <w:rsid w:val="006827A0"/>
    <w:rsid w:val="00682EF1"/>
    <w:rsid w:val="00683059"/>
    <w:rsid w:val="00683528"/>
    <w:rsid w:val="00684373"/>
    <w:rsid w:val="00691539"/>
    <w:rsid w:val="00691F36"/>
    <w:rsid w:val="006920D2"/>
    <w:rsid w:val="0069210E"/>
    <w:rsid w:val="006929B2"/>
    <w:rsid w:val="00692C92"/>
    <w:rsid w:val="0069301E"/>
    <w:rsid w:val="00693639"/>
    <w:rsid w:val="00693689"/>
    <w:rsid w:val="00694020"/>
    <w:rsid w:val="00694175"/>
    <w:rsid w:val="0069466F"/>
    <w:rsid w:val="0069476A"/>
    <w:rsid w:val="00694D78"/>
    <w:rsid w:val="006950C8"/>
    <w:rsid w:val="006967A2"/>
    <w:rsid w:val="00697611"/>
    <w:rsid w:val="00697772"/>
    <w:rsid w:val="006A07D0"/>
    <w:rsid w:val="006A1EB9"/>
    <w:rsid w:val="006A3213"/>
    <w:rsid w:val="006A3B5C"/>
    <w:rsid w:val="006A47E6"/>
    <w:rsid w:val="006A4DE4"/>
    <w:rsid w:val="006A532A"/>
    <w:rsid w:val="006A57BC"/>
    <w:rsid w:val="006A5DB2"/>
    <w:rsid w:val="006A6AAD"/>
    <w:rsid w:val="006B087C"/>
    <w:rsid w:val="006B0B5C"/>
    <w:rsid w:val="006B1096"/>
    <w:rsid w:val="006B1394"/>
    <w:rsid w:val="006B20CC"/>
    <w:rsid w:val="006B2C3E"/>
    <w:rsid w:val="006B34E3"/>
    <w:rsid w:val="006B4653"/>
    <w:rsid w:val="006B48F6"/>
    <w:rsid w:val="006B51CB"/>
    <w:rsid w:val="006B5C8C"/>
    <w:rsid w:val="006B7135"/>
    <w:rsid w:val="006B7445"/>
    <w:rsid w:val="006B7765"/>
    <w:rsid w:val="006B7D6D"/>
    <w:rsid w:val="006C0249"/>
    <w:rsid w:val="006C0719"/>
    <w:rsid w:val="006C07B8"/>
    <w:rsid w:val="006C0815"/>
    <w:rsid w:val="006C0C5A"/>
    <w:rsid w:val="006C1136"/>
    <w:rsid w:val="006C1875"/>
    <w:rsid w:val="006C252C"/>
    <w:rsid w:val="006C29D8"/>
    <w:rsid w:val="006C318E"/>
    <w:rsid w:val="006C3257"/>
    <w:rsid w:val="006C3D5D"/>
    <w:rsid w:val="006C41EF"/>
    <w:rsid w:val="006C47DC"/>
    <w:rsid w:val="006C482A"/>
    <w:rsid w:val="006C54CB"/>
    <w:rsid w:val="006C598B"/>
    <w:rsid w:val="006C60CE"/>
    <w:rsid w:val="006C6BBF"/>
    <w:rsid w:val="006C72EE"/>
    <w:rsid w:val="006C77FF"/>
    <w:rsid w:val="006C7B88"/>
    <w:rsid w:val="006C7BC5"/>
    <w:rsid w:val="006D088B"/>
    <w:rsid w:val="006D0ED5"/>
    <w:rsid w:val="006D100A"/>
    <w:rsid w:val="006D1309"/>
    <w:rsid w:val="006D22F1"/>
    <w:rsid w:val="006D23BB"/>
    <w:rsid w:val="006D2507"/>
    <w:rsid w:val="006D28BA"/>
    <w:rsid w:val="006D30DB"/>
    <w:rsid w:val="006D3749"/>
    <w:rsid w:val="006D37D9"/>
    <w:rsid w:val="006D412D"/>
    <w:rsid w:val="006D5645"/>
    <w:rsid w:val="006D59DA"/>
    <w:rsid w:val="006D603C"/>
    <w:rsid w:val="006D60AB"/>
    <w:rsid w:val="006D60F1"/>
    <w:rsid w:val="006D6309"/>
    <w:rsid w:val="006D6C22"/>
    <w:rsid w:val="006D7E39"/>
    <w:rsid w:val="006E0667"/>
    <w:rsid w:val="006E1F75"/>
    <w:rsid w:val="006E2E6A"/>
    <w:rsid w:val="006E319A"/>
    <w:rsid w:val="006E3A7D"/>
    <w:rsid w:val="006E3BD3"/>
    <w:rsid w:val="006E473D"/>
    <w:rsid w:val="006E5166"/>
    <w:rsid w:val="006E5FA7"/>
    <w:rsid w:val="006E6914"/>
    <w:rsid w:val="006E7982"/>
    <w:rsid w:val="006F093B"/>
    <w:rsid w:val="006F1254"/>
    <w:rsid w:val="006F13CC"/>
    <w:rsid w:val="006F13F9"/>
    <w:rsid w:val="006F150A"/>
    <w:rsid w:val="006F17B5"/>
    <w:rsid w:val="006F2301"/>
    <w:rsid w:val="006F2827"/>
    <w:rsid w:val="006F2D7F"/>
    <w:rsid w:val="006F374E"/>
    <w:rsid w:val="006F38B2"/>
    <w:rsid w:val="006F48FD"/>
    <w:rsid w:val="006F5585"/>
    <w:rsid w:val="006F619D"/>
    <w:rsid w:val="006F6757"/>
    <w:rsid w:val="006F6FB4"/>
    <w:rsid w:val="006F7307"/>
    <w:rsid w:val="006F7B0B"/>
    <w:rsid w:val="006F7DF5"/>
    <w:rsid w:val="006F7F56"/>
    <w:rsid w:val="006F7FFC"/>
    <w:rsid w:val="007011BD"/>
    <w:rsid w:val="007012EA"/>
    <w:rsid w:val="0070140F"/>
    <w:rsid w:val="007016DE"/>
    <w:rsid w:val="00701DC5"/>
    <w:rsid w:val="00701E62"/>
    <w:rsid w:val="0070202F"/>
    <w:rsid w:val="0070220E"/>
    <w:rsid w:val="00702441"/>
    <w:rsid w:val="007029CF"/>
    <w:rsid w:val="007029DB"/>
    <w:rsid w:val="00702FC8"/>
    <w:rsid w:val="007030B1"/>
    <w:rsid w:val="00703701"/>
    <w:rsid w:val="00703F91"/>
    <w:rsid w:val="007059B1"/>
    <w:rsid w:val="00705FFC"/>
    <w:rsid w:val="00706056"/>
    <w:rsid w:val="007063A7"/>
    <w:rsid w:val="007064DD"/>
    <w:rsid w:val="007066E9"/>
    <w:rsid w:val="007076A2"/>
    <w:rsid w:val="00711D1D"/>
    <w:rsid w:val="00713CBD"/>
    <w:rsid w:val="00713FBF"/>
    <w:rsid w:val="007147E9"/>
    <w:rsid w:val="00714858"/>
    <w:rsid w:val="00715598"/>
    <w:rsid w:val="00715923"/>
    <w:rsid w:val="007172E7"/>
    <w:rsid w:val="00717300"/>
    <w:rsid w:val="0071742E"/>
    <w:rsid w:val="007178F2"/>
    <w:rsid w:val="00717F4F"/>
    <w:rsid w:val="0072015F"/>
    <w:rsid w:val="00720447"/>
    <w:rsid w:val="0072084F"/>
    <w:rsid w:val="0072110C"/>
    <w:rsid w:val="007211D0"/>
    <w:rsid w:val="00721747"/>
    <w:rsid w:val="007221DB"/>
    <w:rsid w:val="00724098"/>
    <w:rsid w:val="007243E9"/>
    <w:rsid w:val="007251B1"/>
    <w:rsid w:val="007254DF"/>
    <w:rsid w:val="0072568F"/>
    <w:rsid w:val="007258F6"/>
    <w:rsid w:val="0072593B"/>
    <w:rsid w:val="007272FB"/>
    <w:rsid w:val="0072793D"/>
    <w:rsid w:val="00730990"/>
    <w:rsid w:val="00731895"/>
    <w:rsid w:val="00731A76"/>
    <w:rsid w:val="00732FC9"/>
    <w:rsid w:val="007333DB"/>
    <w:rsid w:val="00733513"/>
    <w:rsid w:val="007335D0"/>
    <w:rsid w:val="00734A26"/>
    <w:rsid w:val="00734C5C"/>
    <w:rsid w:val="007356AA"/>
    <w:rsid w:val="00736A39"/>
    <w:rsid w:val="00736B3B"/>
    <w:rsid w:val="00736E24"/>
    <w:rsid w:val="00740104"/>
    <w:rsid w:val="00740945"/>
    <w:rsid w:val="00740F91"/>
    <w:rsid w:val="0074146B"/>
    <w:rsid w:val="0074260F"/>
    <w:rsid w:val="00742DB5"/>
    <w:rsid w:val="00742E09"/>
    <w:rsid w:val="007446FC"/>
    <w:rsid w:val="007477E2"/>
    <w:rsid w:val="00747E76"/>
    <w:rsid w:val="0075023D"/>
    <w:rsid w:val="00750EB8"/>
    <w:rsid w:val="007522AB"/>
    <w:rsid w:val="00752F0A"/>
    <w:rsid w:val="007540A4"/>
    <w:rsid w:val="007555FC"/>
    <w:rsid w:val="007558CB"/>
    <w:rsid w:val="00755C00"/>
    <w:rsid w:val="00755C4A"/>
    <w:rsid w:val="00755E7F"/>
    <w:rsid w:val="0075730B"/>
    <w:rsid w:val="00757339"/>
    <w:rsid w:val="0075773F"/>
    <w:rsid w:val="00757750"/>
    <w:rsid w:val="00760273"/>
    <w:rsid w:val="00760AF8"/>
    <w:rsid w:val="00760E02"/>
    <w:rsid w:val="007612AA"/>
    <w:rsid w:val="00762B32"/>
    <w:rsid w:val="007642B4"/>
    <w:rsid w:val="00764C2B"/>
    <w:rsid w:val="00765F9A"/>
    <w:rsid w:val="00766588"/>
    <w:rsid w:val="007665C6"/>
    <w:rsid w:val="00766B0E"/>
    <w:rsid w:val="00766E1C"/>
    <w:rsid w:val="007676A5"/>
    <w:rsid w:val="00767BF6"/>
    <w:rsid w:val="00767E6B"/>
    <w:rsid w:val="007714A3"/>
    <w:rsid w:val="00771AF7"/>
    <w:rsid w:val="00771D6D"/>
    <w:rsid w:val="0077241C"/>
    <w:rsid w:val="00772453"/>
    <w:rsid w:val="00772481"/>
    <w:rsid w:val="00772D7B"/>
    <w:rsid w:val="0077523C"/>
    <w:rsid w:val="0077555C"/>
    <w:rsid w:val="0077572C"/>
    <w:rsid w:val="00775770"/>
    <w:rsid w:val="00775F99"/>
    <w:rsid w:val="00777A63"/>
    <w:rsid w:val="00777B52"/>
    <w:rsid w:val="007814FA"/>
    <w:rsid w:val="00781BF0"/>
    <w:rsid w:val="00781CF8"/>
    <w:rsid w:val="00781DDC"/>
    <w:rsid w:val="00781E6C"/>
    <w:rsid w:val="007825B1"/>
    <w:rsid w:val="00782CE9"/>
    <w:rsid w:val="00782E3E"/>
    <w:rsid w:val="00783999"/>
    <w:rsid w:val="00783F97"/>
    <w:rsid w:val="00784518"/>
    <w:rsid w:val="007851CA"/>
    <w:rsid w:val="00785742"/>
    <w:rsid w:val="0078585E"/>
    <w:rsid w:val="00785A36"/>
    <w:rsid w:val="00785BD2"/>
    <w:rsid w:val="00785D49"/>
    <w:rsid w:val="00785E9E"/>
    <w:rsid w:val="00786076"/>
    <w:rsid w:val="00786143"/>
    <w:rsid w:val="0078668D"/>
    <w:rsid w:val="0078714B"/>
    <w:rsid w:val="00790539"/>
    <w:rsid w:val="0079088A"/>
    <w:rsid w:val="00792317"/>
    <w:rsid w:val="0079239E"/>
    <w:rsid w:val="007923F7"/>
    <w:rsid w:val="0079282D"/>
    <w:rsid w:val="00793AEA"/>
    <w:rsid w:val="00793DDD"/>
    <w:rsid w:val="00793E5E"/>
    <w:rsid w:val="00794219"/>
    <w:rsid w:val="00794B5A"/>
    <w:rsid w:val="0079509D"/>
    <w:rsid w:val="00795427"/>
    <w:rsid w:val="00797AD9"/>
    <w:rsid w:val="00797D96"/>
    <w:rsid w:val="007A091E"/>
    <w:rsid w:val="007A0CF1"/>
    <w:rsid w:val="007A0E5D"/>
    <w:rsid w:val="007A130C"/>
    <w:rsid w:val="007A28FC"/>
    <w:rsid w:val="007A2ECB"/>
    <w:rsid w:val="007A38F3"/>
    <w:rsid w:val="007A3A45"/>
    <w:rsid w:val="007A40D9"/>
    <w:rsid w:val="007A42C4"/>
    <w:rsid w:val="007A46CB"/>
    <w:rsid w:val="007A4903"/>
    <w:rsid w:val="007A4AB5"/>
    <w:rsid w:val="007A4EBD"/>
    <w:rsid w:val="007A539C"/>
    <w:rsid w:val="007A5587"/>
    <w:rsid w:val="007A6798"/>
    <w:rsid w:val="007A6E76"/>
    <w:rsid w:val="007A774E"/>
    <w:rsid w:val="007B02D7"/>
    <w:rsid w:val="007B0DFA"/>
    <w:rsid w:val="007B1096"/>
    <w:rsid w:val="007B13BE"/>
    <w:rsid w:val="007B2903"/>
    <w:rsid w:val="007B29EB"/>
    <w:rsid w:val="007B2A31"/>
    <w:rsid w:val="007B3177"/>
    <w:rsid w:val="007B31A5"/>
    <w:rsid w:val="007B3505"/>
    <w:rsid w:val="007B43FB"/>
    <w:rsid w:val="007B4887"/>
    <w:rsid w:val="007B48D1"/>
    <w:rsid w:val="007B4991"/>
    <w:rsid w:val="007B5077"/>
    <w:rsid w:val="007B5345"/>
    <w:rsid w:val="007B558C"/>
    <w:rsid w:val="007B5847"/>
    <w:rsid w:val="007B5CE8"/>
    <w:rsid w:val="007B6686"/>
    <w:rsid w:val="007B6A3B"/>
    <w:rsid w:val="007B6DAA"/>
    <w:rsid w:val="007B705D"/>
    <w:rsid w:val="007B72D1"/>
    <w:rsid w:val="007B7B1D"/>
    <w:rsid w:val="007B7DAA"/>
    <w:rsid w:val="007C016F"/>
    <w:rsid w:val="007C0683"/>
    <w:rsid w:val="007C09BA"/>
    <w:rsid w:val="007C0ACB"/>
    <w:rsid w:val="007C2618"/>
    <w:rsid w:val="007C28B8"/>
    <w:rsid w:val="007C2A47"/>
    <w:rsid w:val="007C38B0"/>
    <w:rsid w:val="007C393D"/>
    <w:rsid w:val="007C3EC9"/>
    <w:rsid w:val="007C46C1"/>
    <w:rsid w:val="007C5394"/>
    <w:rsid w:val="007C53B5"/>
    <w:rsid w:val="007C5FAB"/>
    <w:rsid w:val="007C62C9"/>
    <w:rsid w:val="007C6DE5"/>
    <w:rsid w:val="007C72A7"/>
    <w:rsid w:val="007C75A1"/>
    <w:rsid w:val="007C79F1"/>
    <w:rsid w:val="007C7E7C"/>
    <w:rsid w:val="007C7EFF"/>
    <w:rsid w:val="007D072D"/>
    <w:rsid w:val="007D07D2"/>
    <w:rsid w:val="007D102F"/>
    <w:rsid w:val="007D177F"/>
    <w:rsid w:val="007D2529"/>
    <w:rsid w:val="007D3711"/>
    <w:rsid w:val="007D3E72"/>
    <w:rsid w:val="007D52C1"/>
    <w:rsid w:val="007D624C"/>
    <w:rsid w:val="007D6721"/>
    <w:rsid w:val="007D7B0F"/>
    <w:rsid w:val="007E1294"/>
    <w:rsid w:val="007E1B7A"/>
    <w:rsid w:val="007E24BE"/>
    <w:rsid w:val="007E2AE2"/>
    <w:rsid w:val="007E33B3"/>
    <w:rsid w:val="007E3783"/>
    <w:rsid w:val="007E3839"/>
    <w:rsid w:val="007E3E30"/>
    <w:rsid w:val="007E46E4"/>
    <w:rsid w:val="007E4DFC"/>
    <w:rsid w:val="007E5329"/>
    <w:rsid w:val="007E55E0"/>
    <w:rsid w:val="007E6084"/>
    <w:rsid w:val="007E7966"/>
    <w:rsid w:val="007F03C3"/>
    <w:rsid w:val="007F0437"/>
    <w:rsid w:val="007F1365"/>
    <w:rsid w:val="007F14F9"/>
    <w:rsid w:val="007F21DF"/>
    <w:rsid w:val="007F310A"/>
    <w:rsid w:val="007F310C"/>
    <w:rsid w:val="007F31A7"/>
    <w:rsid w:val="007F3DB1"/>
    <w:rsid w:val="007F4919"/>
    <w:rsid w:val="007F539E"/>
    <w:rsid w:val="007F53DA"/>
    <w:rsid w:val="007F57CA"/>
    <w:rsid w:val="007F5AF2"/>
    <w:rsid w:val="007F5F0A"/>
    <w:rsid w:val="007F6280"/>
    <w:rsid w:val="007F6AF5"/>
    <w:rsid w:val="007F6C58"/>
    <w:rsid w:val="007F7A90"/>
    <w:rsid w:val="008004BF"/>
    <w:rsid w:val="00800AC4"/>
    <w:rsid w:val="0080218C"/>
    <w:rsid w:val="008022F2"/>
    <w:rsid w:val="00802ACD"/>
    <w:rsid w:val="00802CAB"/>
    <w:rsid w:val="0080323E"/>
    <w:rsid w:val="00803579"/>
    <w:rsid w:val="00804CF6"/>
    <w:rsid w:val="00804EAB"/>
    <w:rsid w:val="00804F0C"/>
    <w:rsid w:val="0080602D"/>
    <w:rsid w:val="00806BF9"/>
    <w:rsid w:val="008071EE"/>
    <w:rsid w:val="008072E5"/>
    <w:rsid w:val="0081102E"/>
    <w:rsid w:val="00812AD4"/>
    <w:rsid w:val="00812DC7"/>
    <w:rsid w:val="008132BB"/>
    <w:rsid w:val="00814D1D"/>
    <w:rsid w:val="00815544"/>
    <w:rsid w:val="0081772B"/>
    <w:rsid w:val="00817D7D"/>
    <w:rsid w:val="008202FA"/>
    <w:rsid w:val="008203F2"/>
    <w:rsid w:val="00820B80"/>
    <w:rsid w:val="0082157E"/>
    <w:rsid w:val="0082168C"/>
    <w:rsid w:val="00821876"/>
    <w:rsid w:val="0082199D"/>
    <w:rsid w:val="00821CD0"/>
    <w:rsid w:val="008229DE"/>
    <w:rsid w:val="008229FD"/>
    <w:rsid w:val="0082315C"/>
    <w:rsid w:val="008235EA"/>
    <w:rsid w:val="0082473B"/>
    <w:rsid w:val="008249AF"/>
    <w:rsid w:val="00825391"/>
    <w:rsid w:val="008254CF"/>
    <w:rsid w:val="00825A1D"/>
    <w:rsid w:val="008262F1"/>
    <w:rsid w:val="008263F9"/>
    <w:rsid w:val="00826E22"/>
    <w:rsid w:val="00827BF7"/>
    <w:rsid w:val="00827FDF"/>
    <w:rsid w:val="00830F7C"/>
    <w:rsid w:val="00831178"/>
    <w:rsid w:val="0083177E"/>
    <w:rsid w:val="008317B9"/>
    <w:rsid w:val="00831F3A"/>
    <w:rsid w:val="008329DE"/>
    <w:rsid w:val="00832DF3"/>
    <w:rsid w:val="0083315E"/>
    <w:rsid w:val="00833390"/>
    <w:rsid w:val="0083357E"/>
    <w:rsid w:val="008348E9"/>
    <w:rsid w:val="00834CF3"/>
    <w:rsid w:val="0083512F"/>
    <w:rsid w:val="00835ED1"/>
    <w:rsid w:val="00836101"/>
    <w:rsid w:val="0083646A"/>
    <w:rsid w:val="008369AC"/>
    <w:rsid w:val="00836DF3"/>
    <w:rsid w:val="00840CA7"/>
    <w:rsid w:val="00841490"/>
    <w:rsid w:val="00841CFF"/>
    <w:rsid w:val="00842336"/>
    <w:rsid w:val="00842B89"/>
    <w:rsid w:val="0084392C"/>
    <w:rsid w:val="00843BFE"/>
    <w:rsid w:val="00843D66"/>
    <w:rsid w:val="00843DC8"/>
    <w:rsid w:val="00843E9D"/>
    <w:rsid w:val="00844B7A"/>
    <w:rsid w:val="00845137"/>
    <w:rsid w:val="008451B5"/>
    <w:rsid w:val="00845613"/>
    <w:rsid w:val="0084578F"/>
    <w:rsid w:val="00845AD8"/>
    <w:rsid w:val="00846802"/>
    <w:rsid w:val="00846873"/>
    <w:rsid w:val="00846F7E"/>
    <w:rsid w:val="0084719B"/>
    <w:rsid w:val="00847E39"/>
    <w:rsid w:val="0085034A"/>
    <w:rsid w:val="00850E24"/>
    <w:rsid w:val="00851053"/>
    <w:rsid w:val="0085218B"/>
    <w:rsid w:val="00852295"/>
    <w:rsid w:val="0085251D"/>
    <w:rsid w:val="00852556"/>
    <w:rsid w:val="00852870"/>
    <w:rsid w:val="0085293E"/>
    <w:rsid w:val="0085329C"/>
    <w:rsid w:val="00854859"/>
    <w:rsid w:val="00854F5F"/>
    <w:rsid w:val="00854FF9"/>
    <w:rsid w:val="008554BC"/>
    <w:rsid w:val="00855C19"/>
    <w:rsid w:val="00855D47"/>
    <w:rsid w:val="008569E3"/>
    <w:rsid w:val="008600D6"/>
    <w:rsid w:val="00860430"/>
    <w:rsid w:val="00861C61"/>
    <w:rsid w:val="00862747"/>
    <w:rsid w:val="0086289D"/>
    <w:rsid w:val="00863270"/>
    <w:rsid w:val="00863358"/>
    <w:rsid w:val="0086382C"/>
    <w:rsid w:val="00863DF2"/>
    <w:rsid w:val="00863FB2"/>
    <w:rsid w:val="00864AD0"/>
    <w:rsid w:val="00864E43"/>
    <w:rsid w:val="00864FE4"/>
    <w:rsid w:val="0086541B"/>
    <w:rsid w:val="00865A76"/>
    <w:rsid w:val="00865AD5"/>
    <w:rsid w:val="00865D54"/>
    <w:rsid w:val="00866A75"/>
    <w:rsid w:val="00867241"/>
    <w:rsid w:val="00867364"/>
    <w:rsid w:val="00870861"/>
    <w:rsid w:val="00870BD4"/>
    <w:rsid w:val="00870F59"/>
    <w:rsid w:val="0087185B"/>
    <w:rsid w:val="00871A06"/>
    <w:rsid w:val="008721EA"/>
    <w:rsid w:val="00872FFE"/>
    <w:rsid w:val="00873389"/>
    <w:rsid w:val="00873804"/>
    <w:rsid w:val="00874788"/>
    <w:rsid w:val="00874DE7"/>
    <w:rsid w:val="00874ED3"/>
    <w:rsid w:val="00874F55"/>
    <w:rsid w:val="008754F3"/>
    <w:rsid w:val="00875A5D"/>
    <w:rsid w:val="00875E37"/>
    <w:rsid w:val="00876780"/>
    <w:rsid w:val="00876A3F"/>
    <w:rsid w:val="00877104"/>
    <w:rsid w:val="00877211"/>
    <w:rsid w:val="008775BA"/>
    <w:rsid w:val="008805C1"/>
    <w:rsid w:val="00880D34"/>
    <w:rsid w:val="008812FD"/>
    <w:rsid w:val="008818B5"/>
    <w:rsid w:val="008818EF"/>
    <w:rsid w:val="00881A96"/>
    <w:rsid w:val="00882840"/>
    <w:rsid w:val="00883253"/>
    <w:rsid w:val="008832A8"/>
    <w:rsid w:val="00883587"/>
    <w:rsid w:val="0088379E"/>
    <w:rsid w:val="008842AA"/>
    <w:rsid w:val="00885178"/>
    <w:rsid w:val="008855D1"/>
    <w:rsid w:val="00885FC3"/>
    <w:rsid w:val="008868D1"/>
    <w:rsid w:val="00886B02"/>
    <w:rsid w:val="00887918"/>
    <w:rsid w:val="00890360"/>
    <w:rsid w:val="00890A88"/>
    <w:rsid w:val="008910E8"/>
    <w:rsid w:val="008918B8"/>
    <w:rsid w:val="00891D94"/>
    <w:rsid w:val="00892014"/>
    <w:rsid w:val="00893233"/>
    <w:rsid w:val="00893247"/>
    <w:rsid w:val="00893705"/>
    <w:rsid w:val="00893987"/>
    <w:rsid w:val="00894EFB"/>
    <w:rsid w:val="008957CE"/>
    <w:rsid w:val="00895ABC"/>
    <w:rsid w:val="0089608C"/>
    <w:rsid w:val="0089667F"/>
    <w:rsid w:val="008971B7"/>
    <w:rsid w:val="0089743D"/>
    <w:rsid w:val="00897B3B"/>
    <w:rsid w:val="008A1770"/>
    <w:rsid w:val="008A1AA2"/>
    <w:rsid w:val="008A22A6"/>
    <w:rsid w:val="008A247C"/>
    <w:rsid w:val="008A2ACF"/>
    <w:rsid w:val="008A2BF3"/>
    <w:rsid w:val="008A37A9"/>
    <w:rsid w:val="008A3AC1"/>
    <w:rsid w:val="008A3C01"/>
    <w:rsid w:val="008A3C99"/>
    <w:rsid w:val="008A3DFD"/>
    <w:rsid w:val="008A4805"/>
    <w:rsid w:val="008A5D8E"/>
    <w:rsid w:val="008A5E28"/>
    <w:rsid w:val="008A60A7"/>
    <w:rsid w:val="008A6412"/>
    <w:rsid w:val="008A6B79"/>
    <w:rsid w:val="008A6DF6"/>
    <w:rsid w:val="008A6F6A"/>
    <w:rsid w:val="008A6F6E"/>
    <w:rsid w:val="008A7CA6"/>
    <w:rsid w:val="008B07FA"/>
    <w:rsid w:val="008B08A4"/>
    <w:rsid w:val="008B0C7F"/>
    <w:rsid w:val="008B11F2"/>
    <w:rsid w:val="008B1A85"/>
    <w:rsid w:val="008B1D87"/>
    <w:rsid w:val="008B29A8"/>
    <w:rsid w:val="008B2C58"/>
    <w:rsid w:val="008B2F39"/>
    <w:rsid w:val="008B33A2"/>
    <w:rsid w:val="008B39C5"/>
    <w:rsid w:val="008B40F3"/>
    <w:rsid w:val="008B416A"/>
    <w:rsid w:val="008B4427"/>
    <w:rsid w:val="008B46EB"/>
    <w:rsid w:val="008B5655"/>
    <w:rsid w:val="008B5B8A"/>
    <w:rsid w:val="008B679C"/>
    <w:rsid w:val="008B6BE3"/>
    <w:rsid w:val="008B75E5"/>
    <w:rsid w:val="008B77EC"/>
    <w:rsid w:val="008B7AA0"/>
    <w:rsid w:val="008C00DE"/>
    <w:rsid w:val="008C030A"/>
    <w:rsid w:val="008C0656"/>
    <w:rsid w:val="008C1728"/>
    <w:rsid w:val="008C2395"/>
    <w:rsid w:val="008C24A3"/>
    <w:rsid w:val="008C2C5F"/>
    <w:rsid w:val="008C3901"/>
    <w:rsid w:val="008C3AD5"/>
    <w:rsid w:val="008C414E"/>
    <w:rsid w:val="008C445A"/>
    <w:rsid w:val="008C448E"/>
    <w:rsid w:val="008C45E8"/>
    <w:rsid w:val="008C674F"/>
    <w:rsid w:val="008C67B1"/>
    <w:rsid w:val="008C6AA0"/>
    <w:rsid w:val="008C6CA9"/>
    <w:rsid w:val="008C6FA0"/>
    <w:rsid w:val="008C73BD"/>
    <w:rsid w:val="008C75BE"/>
    <w:rsid w:val="008C7F7D"/>
    <w:rsid w:val="008D0DDE"/>
    <w:rsid w:val="008D0F2E"/>
    <w:rsid w:val="008D10CA"/>
    <w:rsid w:val="008D1588"/>
    <w:rsid w:val="008D15F2"/>
    <w:rsid w:val="008D1A13"/>
    <w:rsid w:val="008D204E"/>
    <w:rsid w:val="008D273C"/>
    <w:rsid w:val="008D2C71"/>
    <w:rsid w:val="008D3039"/>
    <w:rsid w:val="008D4454"/>
    <w:rsid w:val="008D4501"/>
    <w:rsid w:val="008D563A"/>
    <w:rsid w:val="008D5BCF"/>
    <w:rsid w:val="008D5DE4"/>
    <w:rsid w:val="008D5DF1"/>
    <w:rsid w:val="008D6156"/>
    <w:rsid w:val="008D6723"/>
    <w:rsid w:val="008D794A"/>
    <w:rsid w:val="008E0931"/>
    <w:rsid w:val="008E0CD6"/>
    <w:rsid w:val="008E1561"/>
    <w:rsid w:val="008E2D94"/>
    <w:rsid w:val="008E32C9"/>
    <w:rsid w:val="008E3BF4"/>
    <w:rsid w:val="008E441E"/>
    <w:rsid w:val="008E546A"/>
    <w:rsid w:val="008E67B5"/>
    <w:rsid w:val="008E6FF0"/>
    <w:rsid w:val="008E785F"/>
    <w:rsid w:val="008E7AFA"/>
    <w:rsid w:val="008E7C1B"/>
    <w:rsid w:val="008E7EE9"/>
    <w:rsid w:val="008E7F88"/>
    <w:rsid w:val="008F186E"/>
    <w:rsid w:val="008F1A06"/>
    <w:rsid w:val="008F282F"/>
    <w:rsid w:val="008F2C70"/>
    <w:rsid w:val="008F37A3"/>
    <w:rsid w:val="008F49FA"/>
    <w:rsid w:val="008F4A74"/>
    <w:rsid w:val="008F4D24"/>
    <w:rsid w:val="008F5015"/>
    <w:rsid w:val="008F53D7"/>
    <w:rsid w:val="008F5418"/>
    <w:rsid w:val="008F6333"/>
    <w:rsid w:val="008F6FB9"/>
    <w:rsid w:val="008F77FF"/>
    <w:rsid w:val="008F7A4E"/>
    <w:rsid w:val="008F7CE8"/>
    <w:rsid w:val="00900250"/>
    <w:rsid w:val="00900510"/>
    <w:rsid w:val="009016C9"/>
    <w:rsid w:val="00901B0C"/>
    <w:rsid w:val="00901FDC"/>
    <w:rsid w:val="009028ED"/>
    <w:rsid w:val="00902A58"/>
    <w:rsid w:val="00902C98"/>
    <w:rsid w:val="00902D12"/>
    <w:rsid w:val="00903505"/>
    <w:rsid w:val="009038E1"/>
    <w:rsid w:val="00903CE0"/>
    <w:rsid w:val="00904B97"/>
    <w:rsid w:val="00904FC2"/>
    <w:rsid w:val="009060D7"/>
    <w:rsid w:val="00906260"/>
    <w:rsid w:val="0090689C"/>
    <w:rsid w:val="00907E5D"/>
    <w:rsid w:val="0091087F"/>
    <w:rsid w:val="0091186A"/>
    <w:rsid w:val="0091216E"/>
    <w:rsid w:val="00912D38"/>
    <w:rsid w:val="0091418F"/>
    <w:rsid w:val="00915213"/>
    <w:rsid w:val="0091547F"/>
    <w:rsid w:val="00915A48"/>
    <w:rsid w:val="00915FE2"/>
    <w:rsid w:val="00916381"/>
    <w:rsid w:val="00917D9F"/>
    <w:rsid w:val="00920C05"/>
    <w:rsid w:val="00922431"/>
    <w:rsid w:val="00922B21"/>
    <w:rsid w:val="009233BF"/>
    <w:rsid w:val="00923F88"/>
    <w:rsid w:val="00923FAE"/>
    <w:rsid w:val="00924285"/>
    <w:rsid w:val="00924434"/>
    <w:rsid w:val="009244A8"/>
    <w:rsid w:val="0092460D"/>
    <w:rsid w:val="00924B31"/>
    <w:rsid w:val="00924CEC"/>
    <w:rsid w:val="009252F1"/>
    <w:rsid w:val="009254F9"/>
    <w:rsid w:val="00925CAE"/>
    <w:rsid w:val="00926A6F"/>
    <w:rsid w:val="00926C62"/>
    <w:rsid w:val="00927175"/>
    <w:rsid w:val="00927961"/>
    <w:rsid w:val="00931E39"/>
    <w:rsid w:val="00932176"/>
    <w:rsid w:val="009330E8"/>
    <w:rsid w:val="009333EF"/>
    <w:rsid w:val="00934EB4"/>
    <w:rsid w:val="0093536B"/>
    <w:rsid w:val="00935552"/>
    <w:rsid w:val="009359DF"/>
    <w:rsid w:val="0093611E"/>
    <w:rsid w:val="009363DE"/>
    <w:rsid w:val="00936530"/>
    <w:rsid w:val="00936684"/>
    <w:rsid w:val="00937191"/>
    <w:rsid w:val="00937968"/>
    <w:rsid w:val="009379DA"/>
    <w:rsid w:val="00937D94"/>
    <w:rsid w:val="00937F29"/>
    <w:rsid w:val="00937FB2"/>
    <w:rsid w:val="009412E8"/>
    <w:rsid w:val="009413F1"/>
    <w:rsid w:val="00941D15"/>
    <w:rsid w:val="00941DA3"/>
    <w:rsid w:val="00942139"/>
    <w:rsid w:val="00942752"/>
    <w:rsid w:val="00942998"/>
    <w:rsid w:val="00942AE8"/>
    <w:rsid w:val="00942BE6"/>
    <w:rsid w:val="00942CB5"/>
    <w:rsid w:val="00942F10"/>
    <w:rsid w:val="009431C6"/>
    <w:rsid w:val="00943979"/>
    <w:rsid w:val="00943AEC"/>
    <w:rsid w:val="0094411F"/>
    <w:rsid w:val="00945620"/>
    <w:rsid w:val="0094583A"/>
    <w:rsid w:val="0094588E"/>
    <w:rsid w:val="009463CF"/>
    <w:rsid w:val="00946B4B"/>
    <w:rsid w:val="00947292"/>
    <w:rsid w:val="00950075"/>
    <w:rsid w:val="00950912"/>
    <w:rsid w:val="0095151A"/>
    <w:rsid w:val="00951834"/>
    <w:rsid w:val="009529EC"/>
    <w:rsid w:val="00952B1C"/>
    <w:rsid w:val="00953D03"/>
    <w:rsid w:val="00954218"/>
    <w:rsid w:val="00954331"/>
    <w:rsid w:val="00954A07"/>
    <w:rsid w:val="00954C95"/>
    <w:rsid w:val="0095523F"/>
    <w:rsid w:val="009566B1"/>
    <w:rsid w:val="00956781"/>
    <w:rsid w:val="00956F38"/>
    <w:rsid w:val="0095792B"/>
    <w:rsid w:val="00957C60"/>
    <w:rsid w:val="00957FB5"/>
    <w:rsid w:val="0096008D"/>
    <w:rsid w:val="009600ED"/>
    <w:rsid w:val="009607D4"/>
    <w:rsid w:val="009612C8"/>
    <w:rsid w:val="009617D7"/>
    <w:rsid w:val="009619A1"/>
    <w:rsid w:val="00961B8E"/>
    <w:rsid w:val="00961E2F"/>
    <w:rsid w:val="009622A4"/>
    <w:rsid w:val="00962509"/>
    <w:rsid w:val="009626DD"/>
    <w:rsid w:val="009627FE"/>
    <w:rsid w:val="00962AA8"/>
    <w:rsid w:val="00962C56"/>
    <w:rsid w:val="0096341D"/>
    <w:rsid w:val="00963563"/>
    <w:rsid w:val="00964790"/>
    <w:rsid w:val="00964FC6"/>
    <w:rsid w:val="009658C6"/>
    <w:rsid w:val="00965FF4"/>
    <w:rsid w:val="009661AE"/>
    <w:rsid w:val="009669CF"/>
    <w:rsid w:val="00970A5A"/>
    <w:rsid w:val="00970A96"/>
    <w:rsid w:val="00970D43"/>
    <w:rsid w:val="0097117C"/>
    <w:rsid w:val="00971277"/>
    <w:rsid w:val="0097177C"/>
    <w:rsid w:val="00971E0E"/>
    <w:rsid w:val="009729DE"/>
    <w:rsid w:val="00972DFB"/>
    <w:rsid w:val="00973A7A"/>
    <w:rsid w:val="0097533D"/>
    <w:rsid w:val="0097585D"/>
    <w:rsid w:val="00975B4D"/>
    <w:rsid w:val="0097706C"/>
    <w:rsid w:val="0097738F"/>
    <w:rsid w:val="009801FC"/>
    <w:rsid w:val="00981115"/>
    <w:rsid w:val="009820C3"/>
    <w:rsid w:val="009824BE"/>
    <w:rsid w:val="009827A0"/>
    <w:rsid w:val="009833E1"/>
    <w:rsid w:val="009853F6"/>
    <w:rsid w:val="00985A02"/>
    <w:rsid w:val="00985C5F"/>
    <w:rsid w:val="00986816"/>
    <w:rsid w:val="00986CB4"/>
    <w:rsid w:val="00987329"/>
    <w:rsid w:val="009905DE"/>
    <w:rsid w:val="0099074C"/>
    <w:rsid w:val="00990825"/>
    <w:rsid w:val="0099088E"/>
    <w:rsid w:val="00991C40"/>
    <w:rsid w:val="00992284"/>
    <w:rsid w:val="00992585"/>
    <w:rsid w:val="009929EA"/>
    <w:rsid w:val="00992C08"/>
    <w:rsid w:val="00992C3C"/>
    <w:rsid w:val="0099365F"/>
    <w:rsid w:val="00994E56"/>
    <w:rsid w:val="009967F9"/>
    <w:rsid w:val="00997781"/>
    <w:rsid w:val="009A0962"/>
    <w:rsid w:val="009A0BD4"/>
    <w:rsid w:val="009A0BDB"/>
    <w:rsid w:val="009A1178"/>
    <w:rsid w:val="009A129F"/>
    <w:rsid w:val="009A183A"/>
    <w:rsid w:val="009A1AB2"/>
    <w:rsid w:val="009A1CCA"/>
    <w:rsid w:val="009A1FC4"/>
    <w:rsid w:val="009A25A3"/>
    <w:rsid w:val="009A322A"/>
    <w:rsid w:val="009A3D80"/>
    <w:rsid w:val="009A4065"/>
    <w:rsid w:val="009A422F"/>
    <w:rsid w:val="009A5068"/>
    <w:rsid w:val="009A5D84"/>
    <w:rsid w:val="009A6239"/>
    <w:rsid w:val="009A6E5D"/>
    <w:rsid w:val="009A7692"/>
    <w:rsid w:val="009B0353"/>
    <w:rsid w:val="009B1ECB"/>
    <w:rsid w:val="009B276D"/>
    <w:rsid w:val="009B2C26"/>
    <w:rsid w:val="009B2E98"/>
    <w:rsid w:val="009B3340"/>
    <w:rsid w:val="009B3DB6"/>
    <w:rsid w:val="009B4B1B"/>
    <w:rsid w:val="009B6084"/>
    <w:rsid w:val="009B60FD"/>
    <w:rsid w:val="009B6B62"/>
    <w:rsid w:val="009B6C6C"/>
    <w:rsid w:val="009C1107"/>
    <w:rsid w:val="009C135B"/>
    <w:rsid w:val="009C1EE2"/>
    <w:rsid w:val="009C1F70"/>
    <w:rsid w:val="009C246E"/>
    <w:rsid w:val="009C26E5"/>
    <w:rsid w:val="009C293A"/>
    <w:rsid w:val="009C2CEB"/>
    <w:rsid w:val="009C38B6"/>
    <w:rsid w:val="009C3947"/>
    <w:rsid w:val="009C3E3E"/>
    <w:rsid w:val="009C3E5B"/>
    <w:rsid w:val="009C4414"/>
    <w:rsid w:val="009C4B17"/>
    <w:rsid w:val="009C587F"/>
    <w:rsid w:val="009C5D33"/>
    <w:rsid w:val="009C5FA4"/>
    <w:rsid w:val="009C675A"/>
    <w:rsid w:val="009C716A"/>
    <w:rsid w:val="009C7988"/>
    <w:rsid w:val="009C7B50"/>
    <w:rsid w:val="009D01EA"/>
    <w:rsid w:val="009D156B"/>
    <w:rsid w:val="009D1B7E"/>
    <w:rsid w:val="009D2539"/>
    <w:rsid w:val="009D264B"/>
    <w:rsid w:val="009D2EBB"/>
    <w:rsid w:val="009D3887"/>
    <w:rsid w:val="009D39ED"/>
    <w:rsid w:val="009D3AC6"/>
    <w:rsid w:val="009D3F3E"/>
    <w:rsid w:val="009D4276"/>
    <w:rsid w:val="009D4A7E"/>
    <w:rsid w:val="009D4BA7"/>
    <w:rsid w:val="009D4BBD"/>
    <w:rsid w:val="009D5428"/>
    <w:rsid w:val="009D543D"/>
    <w:rsid w:val="009D6019"/>
    <w:rsid w:val="009D68A1"/>
    <w:rsid w:val="009D797F"/>
    <w:rsid w:val="009D7A0C"/>
    <w:rsid w:val="009E0522"/>
    <w:rsid w:val="009E1BF4"/>
    <w:rsid w:val="009E2E62"/>
    <w:rsid w:val="009E32F2"/>
    <w:rsid w:val="009E3AD1"/>
    <w:rsid w:val="009E4518"/>
    <w:rsid w:val="009E6A97"/>
    <w:rsid w:val="009E6D9E"/>
    <w:rsid w:val="009E6E98"/>
    <w:rsid w:val="009E7534"/>
    <w:rsid w:val="009E7D36"/>
    <w:rsid w:val="009F068C"/>
    <w:rsid w:val="009F1C15"/>
    <w:rsid w:val="009F1E7A"/>
    <w:rsid w:val="009F2613"/>
    <w:rsid w:val="009F2919"/>
    <w:rsid w:val="009F396B"/>
    <w:rsid w:val="009F3AE1"/>
    <w:rsid w:val="009F3C28"/>
    <w:rsid w:val="009F444E"/>
    <w:rsid w:val="009F4FAB"/>
    <w:rsid w:val="009F5D7A"/>
    <w:rsid w:val="009F5FF3"/>
    <w:rsid w:val="009F6007"/>
    <w:rsid w:val="009F778F"/>
    <w:rsid w:val="009F7BDF"/>
    <w:rsid w:val="00A0014C"/>
    <w:rsid w:val="00A00E7F"/>
    <w:rsid w:val="00A01135"/>
    <w:rsid w:val="00A01944"/>
    <w:rsid w:val="00A01D98"/>
    <w:rsid w:val="00A03B8D"/>
    <w:rsid w:val="00A04080"/>
    <w:rsid w:val="00A046F9"/>
    <w:rsid w:val="00A04BB2"/>
    <w:rsid w:val="00A05A50"/>
    <w:rsid w:val="00A06773"/>
    <w:rsid w:val="00A06935"/>
    <w:rsid w:val="00A06E98"/>
    <w:rsid w:val="00A07809"/>
    <w:rsid w:val="00A07988"/>
    <w:rsid w:val="00A07C2A"/>
    <w:rsid w:val="00A07E5F"/>
    <w:rsid w:val="00A07E7A"/>
    <w:rsid w:val="00A1029C"/>
    <w:rsid w:val="00A11D76"/>
    <w:rsid w:val="00A12024"/>
    <w:rsid w:val="00A12334"/>
    <w:rsid w:val="00A137D5"/>
    <w:rsid w:val="00A1393C"/>
    <w:rsid w:val="00A14471"/>
    <w:rsid w:val="00A14A41"/>
    <w:rsid w:val="00A14B5A"/>
    <w:rsid w:val="00A14E5A"/>
    <w:rsid w:val="00A15AC3"/>
    <w:rsid w:val="00A1626F"/>
    <w:rsid w:val="00A16B16"/>
    <w:rsid w:val="00A16B97"/>
    <w:rsid w:val="00A172C3"/>
    <w:rsid w:val="00A2232F"/>
    <w:rsid w:val="00A2279E"/>
    <w:rsid w:val="00A23B41"/>
    <w:rsid w:val="00A23C76"/>
    <w:rsid w:val="00A23C89"/>
    <w:rsid w:val="00A243E0"/>
    <w:rsid w:val="00A243F3"/>
    <w:rsid w:val="00A2495F"/>
    <w:rsid w:val="00A25507"/>
    <w:rsid w:val="00A25864"/>
    <w:rsid w:val="00A25B28"/>
    <w:rsid w:val="00A25F50"/>
    <w:rsid w:val="00A26AB3"/>
    <w:rsid w:val="00A271BE"/>
    <w:rsid w:val="00A2727B"/>
    <w:rsid w:val="00A27B92"/>
    <w:rsid w:val="00A304EA"/>
    <w:rsid w:val="00A3065C"/>
    <w:rsid w:val="00A31110"/>
    <w:rsid w:val="00A315B5"/>
    <w:rsid w:val="00A317FA"/>
    <w:rsid w:val="00A329C5"/>
    <w:rsid w:val="00A32E1B"/>
    <w:rsid w:val="00A33373"/>
    <w:rsid w:val="00A333C2"/>
    <w:rsid w:val="00A3348B"/>
    <w:rsid w:val="00A338A9"/>
    <w:rsid w:val="00A345E4"/>
    <w:rsid w:val="00A349E6"/>
    <w:rsid w:val="00A34F86"/>
    <w:rsid w:val="00A35A1A"/>
    <w:rsid w:val="00A35E86"/>
    <w:rsid w:val="00A36573"/>
    <w:rsid w:val="00A365EA"/>
    <w:rsid w:val="00A3716D"/>
    <w:rsid w:val="00A3796A"/>
    <w:rsid w:val="00A40117"/>
    <w:rsid w:val="00A401B4"/>
    <w:rsid w:val="00A406A6"/>
    <w:rsid w:val="00A40780"/>
    <w:rsid w:val="00A40D29"/>
    <w:rsid w:val="00A41484"/>
    <w:rsid w:val="00A435C2"/>
    <w:rsid w:val="00A44579"/>
    <w:rsid w:val="00A44898"/>
    <w:rsid w:val="00A44A95"/>
    <w:rsid w:val="00A44E79"/>
    <w:rsid w:val="00A45246"/>
    <w:rsid w:val="00A455B0"/>
    <w:rsid w:val="00A455DE"/>
    <w:rsid w:val="00A46230"/>
    <w:rsid w:val="00A467B7"/>
    <w:rsid w:val="00A47568"/>
    <w:rsid w:val="00A4782D"/>
    <w:rsid w:val="00A47E6F"/>
    <w:rsid w:val="00A50006"/>
    <w:rsid w:val="00A500DE"/>
    <w:rsid w:val="00A50153"/>
    <w:rsid w:val="00A505A9"/>
    <w:rsid w:val="00A51155"/>
    <w:rsid w:val="00A52B5E"/>
    <w:rsid w:val="00A5361E"/>
    <w:rsid w:val="00A5489F"/>
    <w:rsid w:val="00A54C54"/>
    <w:rsid w:val="00A550F3"/>
    <w:rsid w:val="00A55242"/>
    <w:rsid w:val="00A55830"/>
    <w:rsid w:val="00A55D66"/>
    <w:rsid w:val="00A56131"/>
    <w:rsid w:val="00A56181"/>
    <w:rsid w:val="00A57475"/>
    <w:rsid w:val="00A5768E"/>
    <w:rsid w:val="00A578F4"/>
    <w:rsid w:val="00A57FFE"/>
    <w:rsid w:val="00A6150E"/>
    <w:rsid w:val="00A61975"/>
    <w:rsid w:val="00A62719"/>
    <w:rsid w:val="00A62727"/>
    <w:rsid w:val="00A6288D"/>
    <w:rsid w:val="00A628F8"/>
    <w:rsid w:val="00A62E89"/>
    <w:rsid w:val="00A6361E"/>
    <w:rsid w:val="00A6559E"/>
    <w:rsid w:val="00A65828"/>
    <w:rsid w:val="00A65BB0"/>
    <w:rsid w:val="00A660C6"/>
    <w:rsid w:val="00A6670A"/>
    <w:rsid w:val="00A668AC"/>
    <w:rsid w:val="00A66D0E"/>
    <w:rsid w:val="00A67D2C"/>
    <w:rsid w:val="00A67E77"/>
    <w:rsid w:val="00A70141"/>
    <w:rsid w:val="00A7055F"/>
    <w:rsid w:val="00A70922"/>
    <w:rsid w:val="00A709F9"/>
    <w:rsid w:val="00A70C1D"/>
    <w:rsid w:val="00A70F97"/>
    <w:rsid w:val="00A711BA"/>
    <w:rsid w:val="00A71C01"/>
    <w:rsid w:val="00A72B91"/>
    <w:rsid w:val="00A72E62"/>
    <w:rsid w:val="00A73093"/>
    <w:rsid w:val="00A73394"/>
    <w:rsid w:val="00A74251"/>
    <w:rsid w:val="00A743E0"/>
    <w:rsid w:val="00A74ACD"/>
    <w:rsid w:val="00A74E1D"/>
    <w:rsid w:val="00A75281"/>
    <w:rsid w:val="00A755F6"/>
    <w:rsid w:val="00A7646D"/>
    <w:rsid w:val="00A768E6"/>
    <w:rsid w:val="00A76A98"/>
    <w:rsid w:val="00A76C59"/>
    <w:rsid w:val="00A76F04"/>
    <w:rsid w:val="00A776CD"/>
    <w:rsid w:val="00A779BD"/>
    <w:rsid w:val="00A77B04"/>
    <w:rsid w:val="00A77B93"/>
    <w:rsid w:val="00A77E36"/>
    <w:rsid w:val="00A80436"/>
    <w:rsid w:val="00A80C02"/>
    <w:rsid w:val="00A81815"/>
    <w:rsid w:val="00A8219D"/>
    <w:rsid w:val="00A8238F"/>
    <w:rsid w:val="00A824A7"/>
    <w:rsid w:val="00A82788"/>
    <w:rsid w:val="00A82CDD"/>
    <w:rsid w:val="00A83415"/>
    <w:rsid w:val="00A83900"/>
    <w:rsid w:val="00A841ED"/>
    <w:rsid w:val="00A85045"/>
    <w:rsid w:val="00A855E3"/>
    <w:rsid w:val="00A855EE"/>
    <w:rsid w:val="00A87FBB"/>
    <w:rsid w:val="00A87FC9"/>
    <w:rsid w:val="00A901D3"/>
    <w:rsid w:val="00A9056C"/>
    <w:rsid w:val="00A92737"/>
    <w:rsid w:val="00A927AF"/>
    <w:rsid w:val="00A93088"/>
    <w:rsid w:val="00A93AB8"/>
    <w:rsid w:val="00A93B32"/>
    <w:rsid w:val="00A94422"/>
    <w:rsid w:val="00A94A5F"/>
    <w:rsid w:val="00A94CD5"/>
    <w:rsid w:val="00A95119"/>
    <w:rsid w:val="00A9567E"/>
    <w:rsid w:val="00A96603"/>
    <w:rsid w:val="00A9733E"/>
    <w:rsid w:val="00AA0525"/>
    <w:rsid w:val="00AA0B6B"/>
    <w:rsid w:val="00AA0C30"/>
    <w:rsid w:val="00AA1606"/>
    <w:rsid w:val="00AA1E98"/>
    <w:rsid w:val="00AA1F02"/>
    <w:rsid w:val="00AA2953"/>
    <w:rsid w:val="00AA31F6"/>
    <w:rsid w:val="00AA4A81"/>
    <w:rsid w:val="00AA5760"/>
    <w:rsid w:val="00AA5E0C"/>
    <w:rsid w:val="00AA65FB"/>
    <w:rsid w:val="00AA68EE"/>
    <w:rsid w:val="00AA6D1A"/>
    <w:rsid w:val="00AA6E38"/>
    <w:rsid w:val="00AA7144"/>
    <w:rsid w:val="00AA74BA"/>
    <w:rsid w:val="00AB0ADA"/>
    <w:rsid w:val="00AB0AF5"/>
    <w:rsid w:val="00AB0B1E"/>
    <w:rsid w:val="00AB0C29"/>
    <w:rsid w:val="00AB1073"/>
    <w:rsid w:val="00AB335C"/>
    <w:rsid w:val="00AB433C"/>
    <w:rsid w:val="00AB508F"/>
    <w:rsid w:val="00AB63D0"/>
    <w:rsid w:val="00AB6782"/>
    <w:rsid w:val="00AB6FFA"/>
    <w:rsid w:val="00AB78C3"/>
    <w:rsid w:val="00AB7995"/>
    <w:rsid w:val="00AC05EF"/>
    <w:rsid w:val="00AC13D5"/>
    <w:rsid w:val="00AC1B5F"/>
    <w:rsid w:val="00AC2521"/>
    <w:rsid w:val="00AC2765"/>
    <w:rsid w:val="00AC3A60"/>
    <w:rsid w:val="00AC4FA0"/>
    <w:rsid w:val="00AC5F4C"/>
    <w:rsid w:val="00AC694E"/>
    <w:rsid w:val="00AC6A03"/>
    <w:rsid w:val="00AC6CF4"/>
    <w:rsid w:val="00AC6DF0"/>
    <w:rsid w:val="00AC738A"/>
    <w:rsid w:val="00AC7592"/>
    <w:rsid w:val="00AD0308"/>
    <w:rsid w:val="00AD04D6"/>
    <w:rsid w:val="00AD05F0"/>
    <w:rsid w:val="00AD0A80"/>
    <w:rsid w:val="00AD1057"/>
    <w:rsid w:val="00AD1F14"/>
    <w:rsid w:val="00AD24AA"/>
    <w:rsid w:val="00AD24B3"/>
    <w:rsid w:val="00AD28B3"/>
    <w:rsid w:val="00AD2FC0"/>
    <w:rsid w:val="00AD325C"/>
    <w:rsid w:val="00AD3286"/>
    <w:rsid w:val="00AD37E8"/>
    <w:rsid w:val="00AD39F2"/>
    <w:rsid w:val="00AD3B3E"/>
    <w:rsid w:val="00AD44A3"/>
    <w:rsid w:val="00AD45E0"/>
    <w:rsid w:val="00AD4D0B"/>
    <w:rsid w:val="00AD5255"/>
    <w:rsid w:val="00AD52E6"/>
    <w:rsid w:val="00AD5C9B"/>
    <w:rsid w:val="00AD5EF8"/>
    <w:rsid w:val="00AD5F00"/>
    <w:rsid w:val="00AE01AE"/>
    <w:rsid w:val="00AE0698"/>
    <w:rsid w:val="00AE1674"/>
    <w:rsid w:val="00AE1DDF"/>
    <w:rsid w:val="00AE30B7"/>
    <w:rsid w:val="00AE34B8"/>
    <w:rsid w:val="00AE4367"/>
    <w:rsid w:val="00AE463A"/>
    <w:rsid w:val="00AE501B"/>
    <w:rsid w:val="00AE5211"/>
    <w:rsid w:val="00AE54CA"/>
    <w:rsid w:val="00AE5BEB"/>
    <w:rsid w:val="00AE6409"/>
    <w:rsid w:val="00AE7288"/>
    <w:rsid w:val="00AE7907"/>
    <w:rsid w:val="00AE7E36"/>
    <w:rsid w:val="00AF0313"/>
    <w:rsid w:val="00AF15DC"/>
    <w:rsid w:val="00AF1CF7"/>
    <w:rsid w:val="00AF20BF"/>
    <w:rsid w:val="00AF214C"/>
    <w:rsid w:val="00AF45F4"/>
    <w:rsid w:val="00AF4C87"/>
    <w:rsid w:val="00AF629C"/>
    <w:rsid w:val="00AF6372"/>
    <w:rsid w:val="00AF6BBE"/>
    <w:rsid w:val="00B00265"/>
    <w:rsid w:val="00B00367"/>
    <w:rsid w:val="00B00D8C"/>
    <w:rsid w:val="00B0136B"/>
    <w:rsid w:val="00B0221A"/>
    <w:rsid w:val="00B022AC"/>
    <w:rsid w:val="00B03197"/>
    <w:rsid w:val="00B0366D"/>
    <w:rsid w:val="00B03D17"/>
    <w:rsid w:val="00B041D3"/>
    <w:rsid w:val="00B05525"/>
    <w:rsid w:val="00B059D9"/>
    <w:rsid w:val="00B06357"/>
    <w:rsid w:val="00B06544"/>
    <w:rsid w:val="00B06C35"/>
    <w:rsid w:val="00B06F39"/>
    <w:rsid w:val="00B1057B"/>
    <w:rsid w:val="00B10A62"/>
    <w:rsid w:val="00B10D43"/>
    <w:rsid w:val="00B118EF"/>
    <w:rsid w:val="00B11E11"/>
    <w:rsid w:val="00B11F84"/>
    <w:rsid w:val="00B1359B"/>
    <w:rsid w:val="00B1376B"/>
    <w:rsid w:val="00B13A16"/>
    <w:rsid w:val="00B13E01"/>
    <w:rsid w:val="00B14468"/>
    <w:rsid w:val="00B14A96"/>
    <w:rsid w:val="00B14E2A"/>
    <w:rsid w:val="00B15479"/>
    <w:rsid w:val="00B15A1E"/>
    <w:rsid w:val="00B15A32"/>
    <w:rsid w:val="00B15A8A"/>
    <w:rsid w:val="00B15C5D"/>
    <w:rsid w:val="00B15FD7"/>
    <w:rsid w:val="00B16018"/>
    <w:rsid w:val="00B1661A"/>
    <w:rsid w:val="00B168A7"/>
    <w:rsid w:val="00B16937"/>
    <w:rsid w:val="00B169D4"/>
    <w:rsid w:val="00B171CA"/>
    <w:rsid w:val="00B17584"/>
    <w:rsid w:val="00B178D9"/>
    <w:rsid w:val="00B17C7B"/>
    <w:rsid w:val="00B17D2D"/>
    <w:rsid w:val="00B21844"/>
    <w:rsid w:val="00B21E70"/>
    <w:rsid w:val="00B229A6"/>
    <w:rsid w:val="00B230F4"/>
    <w:rsid w:val="00B23C78"/>
    <w:rsid w:val="00B240E0"/>
    <w:rsid w:val="00B24886"/>
    <w:rsid w:val="00B2584C"/>
    <w:rsid w:val="00B25D5C"/>
    <w:rsid w:val="00B25FAF"/>
    <w:rsid w:val="00B2637D"/>
    <w:rsid w:val="00B26A5D"/>
    <w:rsid w:val="00B302D4"/>
    <w:rsid w:val="00B305C2"/>
    <w:rsid w:val="00B31EED"/>
    <w:rsid w:val="00B31F36"/>
    <w:rsid w:val="00B3228A"/>
    <w:rsid w:val="00B325B4"/>
    <w:rsid w:val="00B32778"/>
    <w:rsid w:val="00B32DDD"/>
    <w:rsid w:val="00B32F87"/>
    <w:rsid w:val="00B3315B"/>
    <w:rsid w:val="00B333AC"/>
    <w:rsid w:val="00B3402A"/>
    <w:rsid w:val="00B34AF1"/>
    <w:rsid w:val="00B34C8A"/>
    <w:rsid w:val="00B35292"/>
    <w:rsid w:val="00B35768"/>
    <w:rsid w:val="00B35C7A"/>
    <w:rsid w:val="00B35DC2"/>
    <w:rsid w:val="00B36A45"/>
    <w:rsid w:val="00B37C93"/>
    <w:rsid w:val="00B40942"/>
    <w:rsid w:val="00B40FF5"/>
    <w:rsid w:val="00B415D8"/>
    <w:rsid w:val="00B41CC9"/>
    <w:rsid w:val="00B4294C"/>
    <w:rsid w:val="00B42C21"/>
    <w:rsid w:val="00B42CF7"/>
    <w:rsid w:val="00B43961"/>
    <w:rsid w:val="00B43D82"/>
    <w:rsid w:val="00B45CE4"/>
    <w:rsid w:val="00B45FF3"/>
    <w:rsid w:val="00B46BAF"/>
    <w:rsid w:val="00B4729F"/>
    <w:rsid w:val="00B4763F"/>
    <w:rsid w:val="00B47892"/>
    <w:rsid w:val="00B47F76"/>
    <w:rsid w:val="00B50E47"/>
    <w:rsid w:val="00B50F9F"/>
    <w:rsid w:val="00B516CD"/>
    <w:rsid w:val="00B51EB2"/>
    <w:rsid w:val="00B52CA5"/>
    <w:rsid w:val="00B52DC8"/>
    <w:rsid w:val="00B53026"/>
    <w:rsid w:val="00B53050"/>
    <w:rsid w:val="00B53FCB"/>
    <w:rsid w:val="00B542AE"/>
    <w:rsid w:val="00B54603"/>
    <w:rsid w:val="00B5496A"/>
    <w:rsid w:val="00B5643F"/>
    <w:rsid w:val="00B567C2"/>
    <w:rsid w:val="00B571E7"/>
    <w:rsid w:val="00B5739D"/>
    <w:rsid w:val="00B57844"/>
    <w:rsid w:val="00B57C7E"/>
    <w:rsid w:val="00B6046A"/>
    <w:rsid w:val="00B60500"/>
    <w:rsid w:val="00B61192"/>
    <w:rsid w:val="00B6145C"/>
    <w:rsid w:val="00B628BE"/>
    <w:rsid w:val="00B64054"/>
    <w:rsid w:val="00B64994"/>
    <w:rsid w:val="00B655A0"/>
    <w:rsid w:val="00B65BD2"/>
    <w:rsid w:val="00B65D22"/>
    <w:rsid w:val="00B6757E"/>
    <w:rsid w:val="00B67CBC"/>
    <w:rsid w:val="00B707FD"/>
    <w:rsid w:val="00B70F72"/>
    <w:rsid w:val="00B713B3"/>
    <w:rsid w:val="00B71BB6"/>
    <w:rsid w:val="00B71BC5"/>
    <w:rsid w:val="00B71D3D"/>
    <w:rsid w:val="00B71E5D"/>
    <w:rsid w:val="00B724B8"/>
    <w:rsid w:val="00B72BEB"/>
    <w:rsid w:val="00B7311B"/>
    <w:rsid w:val="00B731D8"/>
    <w:rsid w:val="00B73B83"/>
    <w:rsid w:val="00B742A0"/>
    <w:rsid w:val="00B74912"/>
    <w:rsid w:val="00B74F07"/>
    <w:rsid w:val="00B75188"/>
    <w:rsid w:val="00B754E7"/>
    <w:rsid w:val="00B76019"/>
    <w:rsid w:val="00B767AE"/>
    <w:rsid w:val="00B77C44"/>
    <w:rsid w:val="00B80514"/>
    <w:rsid w:val="00B80833"/>
    <w:rsid w:val="00B812A6"/>
    <w:rsid w:val="00B8136A"/>
    <w:rsid w:val="00B81443"/>
    <w:rsid w:val="00B825D3"/>
    <w:rsid w:val="00B82867"/>
    <w:rsid w:val="00B8345D"/>
    <w:rsid w:val="00B841A9"/>
    <w:rsid w:val="00B84A4F"/>
    <w:rsid w:val="00B85177"/>
    <w:rsid w:val="00B85A06"/>
    <w:rsid w:val="00B85E5C"/>
    <w:rsid w:val="00B864B9"/>
    <w:rsid w:val="00B86D43"/>
    <w:rsid w:val="00B86DA4"/>
    <w:rsid w:val="00B875FB"/>
    <w:rsid w:val="00B87D8F"/>
    <w:rsid w:val="00B90050"/>
    <w:rsid w:val="00B90503"/>
    <w:rsid w:val="00B9096A"/>
    <w:rsid w:val="00B90D64"/>
    <w:rsid w:val="00B92393"/>
    <w:rsid w:val="00B92660"/>
    <w:rsid w:val="00B94DBF"/>
    <w:rsid w:val="00B9542C"/>
    <w:rsid w:val="00B95686"/>
    <w:rsid w:val="00B96B01"/>
    <w:rsid w:val="00B96D81"/>
    <w:rsid w:val="00B9726E"/>
    <w:rsid w:val="00B97613"/>
    <w:rsid w:val="00BA02E5"/>
    <w:rsid w:val="00BA0509"/>
    <w:rsid w:val="00BA094B"/>
    <w:rsid w:val="00BA1055"/>
    <w:rsid w:val="00BA27E2"/>
    <w:rsid w:val="00BA31DB"/>
    <w:rsid w:val="00BA37CE"/>
    <w:rsid w:val="00BA3BA3"/>
    <w:rsid w:val="00BA45A9"/>
    <w:rsid w:val="00BA4DD0"/>
    <w:rsid w:val="00BA5340"/>
    <w:rsid w:val="00BA5960"/>
    <w:rsid w:val="00BA5EB9"/>
    <w:rsid w:val="00BA5F97"/>
    <w:rsid w:val="00BA6A8B"/>
    <w:rsid w:val="00BA6C66"/>
    <w:rsid w:val="00BA72A0"/>
    <w:rsid w:val="00BA750E"/>
    <w:rsid w:val="00BA7528"/>
    <w:rsid w:val="00BA7874"/>
    <w:rsid w:val="00BA7AB6"/>
    <w:rsid w:val="00BB0B75"/>
    <w:rsid w:val="00BB21A2"/>
    <w:rsid w:val="00BB231D"/>
    <w:rsid w:val="00BB294F"/>
    <w:rsid w:val="00BB2CB3"/>
    <w:rsid w:val="00BB3846"/>
    <w:rsid w:val="00BB3B0B"/>
    <w:rsid w:val="00BB5324"/>
    <w:rsid w:val="00BB5B5C"/>
    <w:rsid w:val="00BB5E46"/>
    <w:rsid w:val="00BB5F74"/>
    <w:rsid w:val="00BB6B66"/>
    <w:rsid w:val="00BB6C82"/>
    <w:rsid w:val="00BC0336"/>
    <w:rsid w:val="00BC042A"/>
    <w:rsid w:val="00BC08E4"/>
    <w:rsid w:val="00BC0935"/>
    <w:rsid w:val="00BC13E6"/>
    <w:rsid w:val="00BC17FB"/>
    <w:rsid w:val="00BC1A1E"/>
    <w:rsid w:val="00BC202D"/>
    <w:rsid w:val="00BC219B"/>
    <w:rsid w:val="00BC26B4"/>
    <w:rsid w:val="00BC35C0"/>
    <w:rsid w:val="00BC3755"/>
    <w:rsid w:val="00BC37A4"/>
    <w:rsid w:val="00BC47E5"/>
    <w:rsid w:val="00BC53A0"/>
    <w:rsid w:val="00BC550D"/>
    <w:rsid w:val="00BC5940"/>
    <w:rsid w:val="00BC5EA8"/>
    <w:rsid w:val="00BC652A"/>
    <w:rsid w:val="00BC663D"/>
    <w:rsid w:val="00BC6D68"/>
    <w:rsid w:val="00BC7E79"/>
    <w:rsid w:val="00BD005B"/>
    <w:rsid w:val="00BD0C5E"/>
    <w:rsid w:val="00BD1135"/>
    <w:rsid w:val="00BD11F4"/>
    <w:rsid w:val="00BD127F"/>
    <w:rsid w:val="00BD133A"/>
    <w:rsid w:val="00BD1F69"/>
    <w:rsid w:val="00BD2CD7"/>
    <w:rsid w:val="00BD3758"/>
    <w:rsid w:val="00BD3D97"/>
    <w:rsid w:val="00BD418C"/>
    <w:rsid w:val="00BD5798"/>
    <w:rsid w:val="00BD58EA"/>
    <w:rsid w:val="00BD603F"/>
    <w:rsid w:val="00BD6085"/>
    <w:rsid w:val="00BD6596"/>
    <w:rsid w:val="00BD6EAF"/>
    <w:rsid w:val="00BD6F92"/>
    <w:rsid w:val="00BE0139"/>
    <w:rsid w:val="00BE097C"/>
    <w:rsid w:val="00BE14E5"/>
    <w:rsid w:val="00BE1B44"/>
    <w:rsid w:val="00BE25A7"/>
    <w:rsid w:val="00BE2F7D"/>
    <w:rsid w:val="00BE3455"/>
    <w:rsid w:val="00BE3880"/>
    <w:rsid w:val="00BE4B6D"/>
    <w:rsid w:val="00BE4C89"/>
    <w:rsid w:val="00BE4E15"/>
    <w:rsid w:val="00BE67E4"/>
    <w:rsid w:val="00BE6B88"/>
    <w:rsid w:val="00BE6E8C"/>
    <w:rsid w:val="00BE6EA0"/>
    <w:rsid w:val="00BF0E36"/>
    <w:rsid w:val="00BF1227"/>
    <w:rsid w:val="00BF1459"/>
    <w:rsid w:val="00BF1781"/>
    <w:rsid w:val="00BF1905"/>
    <w:rsid w:val="00BF1B0F"/>
    <w:rsid w:val="00BF1D5D"/>
    <w:rsid w:val="00BF2AD1"/>
    <w:rsid w:val="00BF2FB2"/>
    <w:rsid w:val="00BF3871"/>
    <w:rsid w:val="00BF407E"/>
    <w:rsid w:val="00BF42FA"/>
    <w:rsid w:val="00BF4F42"/>
    <w:rsid w:val="00BF4FB0"/>
    <w:rsid w:val="00BF521A"/>
    <w:rsid w:val="00BF5370"/>
    <w:rsid w:val="00BF5870"/>
    <w:rsid w:val="00BF5E30"/>
    <w:rsid w:val="00BF654C"/>
    <w:rsid w:val="00BF671F"/>
    <w:rsid w:val="00BF6B42"/>
    <w:rsid w:val="00BF6F34"/>
    <w:rsid w:val="00BF73DB"/>
    <w:rsid w:val="00BF7DA9"/>
    <w:rsid w:val="00BF7DB5"/>
    <w:rsid w:val="00C008F6"/>
    <w:rsid w:val="00C015FB"/>
    <w:rsid w:val="00C017D9"/>
    <w:rsid w:val="00C01CF6"/>
    <w:rsid w:val="00C02F3C"/>
    <w:rsid w:val="00C03C6D"/>
    <w:rsid w:val="00C04E41"/>
    <w:rsid w:val="00C050F5"/>
    <w:rsid w:val="00C06759"/>
    <w:rsid w:val="00C0687F"/>
    <w:rsid w:val="00C069FF"/>
    <w:rsid w:val="00C06C8E"/>
    <w:rsid w:val="00C073FD"/>
    <w:rsid w:val="00C0744D"/>
    <w:rsid w:val="00C1019A"/>
    <w:rsid w:val="00C10267"/>
    <w:rsid w:val="00C10690"/>
    <w:rsid w:val="00C10C2E"/>
    <w:rsid w:val="00C11B27"/>
    <w:rsid w:val="00C12CD7"/>
    <w:rsid w:val="00C12EDE"/>
    <w:rsid w:val="00C13373"/>
    <w:rsid w:val="00C140D0"/>
    <w:rsid w:val="00C14489"/>
    <w:rsid w:val="00C14E8D"/>
    <w:rsid w:val="00C1502F"/>
    <w:rsid w:val="00C157E5"/>
    <w:rsid w:val="00C15C70"/>
    <w:rsid w:val="00C15E3A"/>
    <w:rsid w:val="00C161EC"/>
    <w:rsid w:val="00C1673D"/>
    <w:rsid w:val="00C16ED6"/>
    <w:rsid w:val="00C200D7"/>
    <w:rsid w:val="00C202DE"/>
    <w:rsid w:val="00C2065C"/>
    <w:rsid w:val="00C20708"/>
    <w:rsid w:val="00C2076A"/>
    <w:rsid w:val="00C208C1"/>
    <w:rsid w:val="00C20CA3"/>
    <w:rsid w:val="00C2120E"/>
    <w:rsid w:val="00C21705"/>
    <w:rsid w:val="00C21A56"/>
    <w:rsid w:val="00C21DC3"/>
    <w:rsid w:val="00C22782"/>
    <w:rsid w:val="00C2314E"/>
    <w:rsid w:val="00C234A1"/>
    <w:rsid w:val="00C23648"/>
    <w:rsid w:val="00C23811"/>
    <w:rsid w:val="00C23F81"/>
    <w:rsid w:val="00C24BCA"/>
    <w:rsid w:val="00C24FBF"/>
    <w:rsid w:val="00C25746"/>
    <w:rsid w:val="00C25884"/>
    <w:rsid w:val="00C266A7"/>
    <w:rsid w:val="00C26B0F"/>
    <w:rsid w:val="00C26C91"/>
    <w:rsid w:val="00C26C99"/>
    <w:rsid w:val="00C2744F"/>
    <w:rsid w:val="00C276FC"/>
    <w:rsid w:val="00C303FB"/>
    <w:rsid w:val="00C308E1"/>
    <w:rsid w:val="00C31A43"/>
    <w:rsid w:val="00C3202F"/>
    <w:rsid w:val="00C3226A"/>
    <w:rsid w:val="00C32964"/>
    <w:rsid w:val="00C32B7B"/>
    <w:rsid w:val="00C331F7"/>
    <w:rsid w:val="00C33581"/>
    <w:rsid w:val="00C335AE"/>
    <w:rsid w:val="00C33854"/>
    <w:rsid w:val="00C33952"/>
    <w:rsid w:val="00C3436C"/>
    <w:rsid w:val="00C352B0"/>
    <w:rsid w:val="00C35ADA"/>
    <w:rsid w:val="00C35ADD"/>
    <w:rsid w:val="00C36FAF"/>
    <w:rsid w:val="00C37E9E"/>
    <w:rsid w:val="00C407A1"/>
    <w:rsid w:val="00C40E6D"/>
    <w:rsid w:val="00C411EB"/>
    <w:rsid w:val="00C41234"/>
    <w:rsid w:val="00C4276B"/>
    <w:rsid w:val="00C42DC4"/>
    <w:rsid w:val="00C43BB2"/>
    <w:rsid w:val="00C43C64"/>
    <w:rsid w:val="00C45633"/>
    <w:rsid w:val="00C45F7F"/>
    <w:rsid w:val="00C4654B"/>
    <w:rsid w:val="00C465DD"/>
    <w:rsid w:val="00C466F9"/>
    <w:rsid w:val="00C47098"/>
    <w:rsid w:val="00C4750E"/>
    <w:rsid w:val="00C47FF6"/>
    <w:rsid w:val="00C50008"/>
    <w:rsid w:val="00C510F0"/>
    <w:rsid w:val="00C5220A"/>
    <w:rsid w:val="00C52623"/>
    <w:rsid w:val="00C52FB7"/>
    <w:rsid w:val="00C54318"/>
    <w:rsid w:val="00C555CB"/>
    <w:rsid w:val="00C56109"/>
    <w:rsid w:val="00C568AF"/>
    <w:rsid w:val="00C573D6"/>
    <w:rsid w:val="00C60648"/>
    <w:rsid w:val="00C60792"/>
    <w:rsid w:val="00C6083B"/>
    <w:rsid w:val="00C60A3F"/>
    <w:rsid w:val="00C60D50"/>
    <w:rsid w:val="00C60E3E"/>
    <w:rsid w:val="00C61061"/>
    <w:rsid w:val="00C61226"/>
    <w:rsid w:val="00C61A21"/>
    <w:rsid w:val="00C61C63"/>
    <w:rsid w:val="00C61D43"/>
    <w:rsid w:val="00C6219C"/>
    <w:rsid w:val="00C6231C"/>
    <w:rsid w:val="00C62888"/>
    <w:rsid w:val="00C62927"/>
    <w:rsid w:val="00C62EEF"/>
    <w:rsid w:val="00C631F0"/>
    <w:rsid w:val="00C634D9"/>
    <w:rsid w:val="00C63A62"/>
    <w:rsid w:val="00C65E51"/>
    <w:rsid w:val="00C660C1"/>
    <w:rsid w:val="00C660F5"/>
    <w:rsid w:val="00C6670F"/>
    <w:rsid w:val="00C66D15"/>
    <w:rsid w:val="00C66D85"/>
    <w:rsid w:val="00C671E5"/>
    <w:rsid w:val="00C679B0"/>
    <w:rsid w:val="00C67BE5"/>
    <w:rsid w:val="00C70124"/>
    <w:rsid w:val="00C702C7"/>
    <w:rsid w:val="00C707C0"/>
    <w:rsid w:val="00C735F3"/>
    <w:rsid w:val="00C73D1A"/>
    <w:rsid w:val="00C75080"/>
    <w:rsid w:val="00C7580B"/>
    <w:rsid w:val="00C76444"/>
    <w:rsid w:val="00C76A49"/>
    <w:rsid w:val="00C7735A"/>
    <w:rsid w:val="00C77D76"/>
    <w:rsid w:val="00C77F62"/>
    <w:rsid w:val="00C803D2"/>
    <w:rsid w:val="00C80CAC"/>
    <w:rsid w:val="00C81319"/>
    <w:rsid w:val="00C81766"/>
    <w:rsid w:val="00C81E08"/>
    <w:rsid w:val="00C821C5"/>
    <w:rsid w:val="00C822A4"/>
    <w:rsid w:val="00C82EA5"/>
    <w:rsid w:val="00C83009"/>
    <w:rsid w:val="00C8332D"/>
    <w:rsid w:val="00C83666"/>
    <w:rsid w:val="00C8569E"/>
    <w:rsid w:val="00C859AE"/>
    <w:rsid w:val="00C85A5C"/>
    <w:rsid w:val="00C86BFA"/>
    <w:rsid w:val="00C876E2"/>
    <w:rsid w:val="00C876F8"/>
    <w:rsid w:val="00C877B9"/>
    <w:rsid w:val="00C90318"/>
    <w:rsid w:val="00C90FFD"/>
    <w:rsid w:val="00C9145B"/>
    <w:rsid w:val="00C91759"/>
    <w:rsid w:val="00C91A9F"/>
    <w:rsid w:val="00C91F1A"/>
    <w:rsid w:val="00C92052"/>
    <w:rsid w:val="00C921E6"/>
    <w:rsid w:val="00C92E27"/>
    <w:rsid w:val="00C93018"/>
    <w:rsid w:val="00C930E4"/>
    <w:rsid w:val="00C933E7"/>
    <w:rsid w:val="00C935FC"/>
    <w:rsid w:val="00C9434C"/>
    <w:rsid w:val="00C9482B"/>
    <w:rsid w:val="00C9568B"/>
    <w:rsid w:val="00C96668"/>
    <w:rsid w:val="00C966A0"/>
    <w:rsid w:val="00C96AC3"/>
    <w:rsid w:val="00C96C1E"/>
    <w:rsid w:val="00C97204"/>
    <w:rsid w:val="00C97220"/>
    <w:rsid w:val="00C9761E"/>
    <w:rsid w:val="00C97690"/>
    <w:rsid w:val="00C97B32"/>
    <w:rsid w:val="00CA0BAC"/>
    <w:rsid w:val="00CA0D58"/>
    <w:rsid w:val="00CA0EB8"/>
    <w:rsid w:val="00CA1340"/>
    <w:rsid w:val="00CA13B1"/>
    <w:rsid w:val="00CA1C6D"/>
    <w:rsid w:val="00CA1DA8"/>
    <w:rsid w:val="00CA23F4"/>
    <w:rsid w:val="00CA26B3"/>
    <w:rsid w:val="00CA28B6"/>
    <w:rsid w:val="00CA357F"/>
    <w:rsid w:val="00CA3655"/>
    <w:rsid w:val="00CA3EFB"/>
    <w:rsid w:val="00CA44AF"/>
    <w:rsid w:val="00CA47EA"/>
    <w:rsid w:val="00CA4F8F"/>
    <w:rsid w:val="00CA55F1"/>
    <w:rsid w:val="00CA584B"/>
    <w:rsid w:val="00CA5DC0"/>
    <w:rsid w:val="00CA7148"/>
    <w:rsid w:val="00CA79F1"/>
    <w:rsid w:val="00CB052D"/>
    <w:rsid w:val="00CB0620"/>
    <w:rsid w:val="00CB1D71"/>
    <w:rsid w:val="00CB3CC0"/>
    <w:rsid w:val="00CB412C"/>
    <w:rsid w:val="00CB5081"/>
    <w:rsid w:val="00CB528D"/>
    <w:rsid w:val="00CB5894"/>
    <w:rsid w:val="00CB5A10"/>
    <w:rsid w:val="00CB5BD9"/>
    <w:rsid w:val="00CB5CFC"/>
    <w:rsid w:val="00CB6598"/>
    <w:rsid w:val="00CB69EB"/>
    <w:rsid w:val="00CB7187"/>
    <w:rsid w:val="00CB7A59"/>
    <w:rsid w:val="00CC00B8"/>
    <w:rsid w:val="00CC015C"/>
    <w:rsid w:val="00CC09D8"/>
    <w:rsid w:val="00CC0C31"/>
    <w:rsid w:val="00CC10AC"/>
    <w:rsid w:val="00CC2097"/>
    <w:rsid w:val="00CC21EC"/>
    <w:rsid w:val="00CC2448"/>
    <w:rsid w:val="00CC2687"/>
    <w:rsid w:val="00CC3D0D"/>
    <w:rsid w:val="00CC52F8"/>
    <w:rsid w:val="00CC5FE7"/>
    <w:rsid w:val="00CC69AD"/>
    <w:rsid w:val="00CC7051"/>
    <w:rsid w:val="00CC7640"/>
    <w:rsid w:val="00CC7E68"/>
    <w:rsid w:val="00CD01B1"/>
    <w:rsid w:val="00CD057E"/>
    <w:rsid w:val="00CD18E8"/>
    <w:rsid w:val="00CD1B80"/>
    <w:rsid w:val="00CD1C30"/>
    <w:rsid w:val="00CD30C1"/>
    <w:rsid w:val="00CD3768"/>
    <w:rsid w:val="00CD3F00"/>
    <w:rsid w:val="00CD59B4"/>
    <w:rsid w:val="00CD5F7A"/>
    <w:rsid w:val="00CE081C"/>
    <w:rsid w:val="00CE085A"/>
    <w:rsid w:val="00CE09E0"/>
    <w:rsid w:val="00CE151F"/>
    <w:rsid w:val="00CE281C"/>
    <w:rsid w:val="00CE2904"/>
    <w:rsid w:val="00CE46F2"/>
    <w:rsid w:val="00CE4806"/>
    <w:rsid w:val="00CE5A81"/>
    <w:rsid w:val="00CE60EE"/>
    <w:rsid w:val="00CE61F4"/>
    <w:rsid w:val="00CE6727"/>
    <w:rsid w:val="00CE7396"/>
    <w:rsid w:val="00CE7BD8"/>
    <w:rsid w:val="00CF05B2"/>
    <w:rsid w:val="00CF215E"/>
    <w:rsid w:val="00CF292F"/>
    <w:rsid w:val="00CF2A8D"/>
    <w:rsid w:val="00CF2EB2"/>
    <w:rsid w:val="00CF33E4"/>
    <w:rsid w:val="00CF3937"/>
    <w:rsid w:val="00CF3F8A"/>
    <w:rsid w:val="00CF4133"/>
    <w:rsid w:val="00CF4A43"/>
    <w:rsid w:val="00CF5060"/>
    <w:rsid w:val="00CF5294"/>
    <w:rsid w:val="00CF5540"/>
    <w:rsid w:val="00CF65F9"/>
    <w:rsid w:val="00CF6686"/>
    <w:rsid w:val="00CF6DA8"/>
    <w:rsid w:val="00CF6E7A"/>
    <w:rsid w:val="00CF7250"/>
    <w:rsid w:val="00CF7B27"/>
    <w:rsid w:val="00D00062"/>
    <w:rsid w:val="00D00953"/>
    <w:rsid w:val="00D00D34"/>
    <w:rsid w:val="00D01CEF"/>
    <w:rsid w:val="00D020C9"/>
    <w:rsid w:val="00D02CEA"/>
    <w:rsid w:val="00D031CC"/>
    <w:rsid w:val="00D03413"/>
    <w:rsid w:val="00D034F7"/>
    <w:rsid w:val="00D037A0"/>
    <w:rsid w:val="00D03E63"/>
    <w:rsid w:val="00D044A9"/>
    <w:rsid w:val="00D0682D"/>
    <w:rsid w:val="00D072D7"/>
    <w:rsid w:val="00D0741C"/>
    <w:rsid w:val="00D07A79"/>
    <w:rsid w:val="00D07D37"/>
    <w:rsid w:val="00D104B7"/>
    <w:rsid w:val="00D10770"/>
    <w:rsid w:val="00D10EDD"/>
    <w:rsid w:val="00D112BF"/>
    <w:rsid w:val="00D11E71"/>
    <w:rsid w:val="00D1220A"/>
    <w:rsid w:val="00D12497"/>
    <w:rsid w:val="00D12674"/>
    <w:rsid w:val="00D13B9A"/>
    <w:rsid w:val="00D13BEF"/>
    <w:rsid w:val="00D140FB"/>
    <w:rsid w:val="00D15508"/>
    <w:rsid w:val="00D17991"/>
    <w:rsid w:val="00D17D37"/>
    <w:rsid w:val="00D2021F"/>
    <w:rsid w:val="00D2057D"/>
    <w:rsid w:val="00D217A1"/>
    <w:rsid w:val="00D21F8B"/>
    <w:rsid w:val="00D22334"/>
    <w:rsid w:val="00D23026"/>
    <w:rsid w:val="00D2416D"/>
    <w:rsid w:val="00D25C4A"/>
    <w:rsid w:val="00D25CFB"/>
    <w:rsid w:val="00D2709D"/>
    <w:rsid w:val="00D271D9"/>
    <w:rsid w:val="00D3005F"/>
    <w:rsid w:val="00D301CE"/>
    <w:rsid w:val="00D30D31"/>
    <w:rsid w:val="00D31048"/>
    <w:rsid w:val="00D31A69"/>
    <w:rsid w:val="00D323FE"/>
    <w:rsid w:val="00D32707"/>
    <w:rsid w:val="00D32819"/>
    <w:rsid w:val="00D32985"/>
    <w:rsid w:val="00D32A73"/>
    <w:rsid w:val="00D32BE8"/>
    <w:rsid w:val="00D333E4"/>
    <w:rsid w:val="00D34428"/>
    <w:rsid w:val="00D3444C"/>
    <w:rsid w:val="00D3451A"/>
    <w:rsid w:val="00D35AA7"/>
    <w:rsid w:val="00D36A90"/>
    <w:rsid w:val="00D37102"/>
    <w:rsid w:val="00D37189"/>
    <w:rsid w:val="00D37377"/>
    <w:rsid w:val="00D3741E"/>
    <w:rsid w:val="00D37B06"/>
    <w:rsid w:val="00D37B0B"/>
    <w:rsid w:val="00D37E9E"/>
    <w:rsid w:val="00D40ADB"/>
    <w:rsid w:val="00D40C81"/>
    <w:rsid w:val="00D40DDD"/>
    <w:rsid w:val="00D411B2"/>
    <w:rsid w:val="00D41AC6"/>
    <w:rsid w:val="00D41F27"/>
    <w:rsid w:val="00D42FF9"/>
    <w:rsid w:val="00D4367C"/>
    <w:rsid w:val="00D43EA0"/>
    <w:rsid w:val="00D43FFB"/>
    <w:rsid w:val="00D441D3"/>
    <w:rsid w:val="00D448A4"/>
    <w:rsid w:val="00D450DB"/>
    <w:rsid w:val="00D455E5"/>
    <w:rsid w:val="00D457DB"/>
    <w:rsid w:val="00D461F1"/>
    <w:rsid w:val="00D46941"/>
    <w:rsid w:val="00D4726E"/>
    <w:rsid w:val="00D501B7"/>
    <w:rsid w:val="00D509CE"/>
    <w:rsid w:val="00D50BFD"/>
    <w:rsid w:val="00D50E67"/>
    <w:rsid w:val="00D511BB"/>
    <w:rsid w:val="00D52338"/>
    <w:rsid w:val="00D52831"/>
    <w:rsid w:val="00D53706"/>
    <w:rsid w:val="00D53F1F"/>
    <w:rsid w:val="00D551EC"/>
    <w:rsid w:val="00D55359"/>
    <w:rsid w:val="00D5563E"/>
    <w:rsid w:val="00D55853"/>
    <w:rsid w:val="00D566F6"/>
    <w:rsid w:val="00D56C2B"/>
    <w:rsid w:val="00D56F4C"/>
    <w:rsid w:val="00D57541"/>
    <w:rsid w:val="00D577F8"/>
    <w:rsid w:val="00D57801"/>
    <w:rsid w:val="00D57D05"/>
    <w:rsid w:val="00D57F09"/>
    <w:rsid w:val="00D607A2"/>
    <w:rsid w:val="00D60B29"/>
    <w:rsid w:val="00D60BF6"/>
    <w:rsid w:val="00D61871"/>
    <w:rsid w:val="00D62765"/>
    <w:rsid w:val="00D6296F"/>
    <w:rsid w:val="00D62B06"/>
    <w:rsid w:val="00D63115"/>
    <w:rsid w:val="00D631AB"/>
    <w:rsid w:val="00D63685"/>
    <w:rsid w:val="00D63FA9"/>
    <w:rsid w:val="00D63FFC"/>
    <w:rsid w:val="00D6435E"/>
    <w:rsid w:val="00D654B9"/>
    <w:rsid w:val="00D6561D"/>
    <w:rsid w:val="00D665FC"/>
    <w:rsid w:val="00D66F3F"/>
    <w:rsid w:val="00D678A8"/>
    <w:rsid w:val="00D67D6C"/>
    <w:rsid w:val="00D70767"/>
    <w:rsid w:val="00D7273D"/>
    <w:rsid w:val="00D729F6"/>
    <w:rsid w:val="00D73002"/>
    <w:rsid w:val="00D73C69"/>
    <w:rsid w:val="00D74230"/>
    <w:rsid w:val="00D7471D"/>
    <w:rsid w:val="00D759DF"/>
    <w:rsid w:val="00D76785"/>
    <w:rsid w:val="00D7681B"/>
    <w:rsid w:val="00D773AE"/>
    <w:rsid w:val="00D803FB"/>
    <w:rsid w:val="00D80DA1"/>
    <w:rsid w:val="00D81006"/>
    <w:rsid w:val="00D8168A"/>
    <w:rsid w:val="00D8210B"/>
    <w:rsid w:val="00D829D5"/>
    <w:rsid w:val="00D8356B"/>
    <w:rsid w:val="00D83B3F"/>
    <w:rsid w:val="00D83F1D"/>
    <w:rsid w:val="00D83F9E"/>
    <w:rsid w:val="00D851E9"/>
    <w:rsid w:val="00D853D7"/>
    <w:rsid w:val="00D85563"/>
    <w:rsid w:val="00D85692"/>
    <w:rsid w:val="00D85C81"/>
    <w:rsid w:val="00D85F96"/>
    <w:rsid w:val="00D85FD7"/>
    <w:rsid w:val="00D862BD"/>
    <w:rsid w:val="00D86A90"/>
    <w:rsid w:val="00D86CC7"/>
    <w:rsid w:val="00D86D36"/>
    <w:rsid w:val="00D86EE6"/>
    <w:rsid w:val="00D875D4"/>
    <w:rsid w:val="00D87677"/>
    <w:rsid w:val="00D87E1A"/>
    <w:rsid w:val="00D90170"/>
    <w:rsid w:val="00D90BA9"/>
    <w:rsid w:val="00D91740"/>
    <w:rsid w:val="00D91B09"/>
    <w:rsid w:val="00D9205A"/>
    <w:rsid w:val="00D92348"/>
    <w:rsid w:val="00D927D0"/>
    <w:rsid w:val="00D92994"/>
    <w:rsid w:val="00D95D9E"/>
    <w:rsid w:val="00D9620E"/>
    <w:rsid w:val="00D96374"/>
    <w:rsid w:val="00D96E5D"/>
    <w:rsid w:val="00D97C5A"/>
    <w:rsid w:val="00D97F54"/>
    <w:rsid w:val="00DA02FC"/>
    <w:rsid w:val="00DA05BD"/>
    <w:rsid w:val="00DA0AE0"/>
    <w:rsid w:val="00DA0DEC"/>
    <w:rsid w:val="00DA1232"/>
    <w:rsid w:val="00DA12E5"/>
    <w:rsid w:val="00DA1537"/>
    <w:rsid w:val="00DA1FE1"/>
    <w:rsid w:val="00DA237C"/>
    <w:rsid w:val="00DA2F6C"/>
    <w:rsid w:val="00DA3A87"/>
    <w:rsid w:val="00DA461E"/>
    <w:rsid w:val="00DA4644"/>
    <w:rsid w:val="00DA4663"/>
    <w:rsid w:val="00DA4AAD"/>
    <w:rsid w:val="00DA5149"/>
    <w:rsid w:val="00DA538A"/>
    <w:rsid w:val="00DA6287"/>
    <w:rsid w:val="00DA74FE"/>
    <w:rsid w:val="00DA7965"/>
    <w:rsid w:val="00DA7DB0"/>
    <w:rsid w:val="00DB00F2"/>
    <w:rsid w:val="00DB0A5D"/>
    <w:rsid w:val="00DB0F66"/>
    <w:rsid w:val="00DB163B"/>
    <w:rsid w:val="00DB2478"/>
    <w:rsid w:val="00DB296C"/>
    <w:rsid w:val="00DB2CDF"/>
    <w:rsid w:val="00DB32A0"/>
    <w:rsid w:val="00DB3607"/>
    <w:rsid w:val="00DB4D8A"/>
    <w:rsid w:val="00DB5E1E"/>
    <w:rsid w:val="00DB67F3"/>
    <w:rsid w:val="00DC1039"/>
    <w:rsid w:val="00DC19D6"/>
    <w:rsid w:val="00DC29EC"/>
    <w:rsid w:val="00DC300A"/>
    <w:rsid w:val="00DC3C1C"/>
    <w:rsid w:val="00DC3E73"/>
    <w:rsid w:val="00DC3EBF"/>
    <w:rsid w:val="00DC48FA"/>
    <w:rsid w:val="00DC65F6"/>
    <w:rsid w:val="00DC6DA1"/>
    <w:rsid w:val="00DC7BCC"/>
    <w:rsid w:val="00DC7ED4"/>
    <w:rsid w:val="00DC7F18"/>
    <w:rsid w:val="00DD02E2"/>
    <w:rsid w:val="00DD11D1"/>
    <w:rsid w:val="00DD1B81"/>
    <w:rsid w:val="00DD1C46"/>
    <w:rsid w:val="00DD243F"/>
    <w:rsid w:val="00DD26F9"/>
    <w:rsid w:val="00DD28F7"/>
    <w:rsid w:val="00DD39DE"/>
    <w:rsid w:val="00DD4484"/>
    <w:rsid w:val="00DD448A"/>
    <w:rsid w:val="00DD4DCC"/>
    <w:rsid w:val="00DD4F6A"/>
    <w:rsid w:val="00DD5182"/>
    <w:rsid w:val="00DD59EE"/>
    <w:rsid w:val="00DD645A"/>
    <w:rsid w:val="00DD6FC6"/>
    <w:rsid w:val="00DE0002"/>
    <w:rsid w:val="00DE05FB"/>
    <w:rsid w:val="00DE0666"/>
    <w:rsid w:val="00DE0AAB"/>
    <w:rsid w:val="00DE0F29"/>
    <w:rsid w:val="00DE2240"/>
    <w:rsid w:val="00DE35D5"/>
    <w:rsid w:val="00DE367A"/>
    <w:rsid w:val="00DE3BB7"/>
    <w:rsid w:val="00DE43E4"/>
    <w:rsid w:val="00DE49E5"/>
    <w:rsid w:val="00DE5096"/>
    <w:rsid w:val="00DE529A"/>
    <w:rsid w:val="00DE58D0"/>
    <w:rsid w:val="00DE5E18"/>
    <w:rsid w:val="00DE6F71"/>
    <w:rsid w:val="00DE7B65"/>
    <w:rsid w:val="00DE7BED"/>
    <w:rsid w:val="00DE7C4E"/>
    <w:rsid w:val="00DE7D62"/>
    <w:rsid w:val="00DF0B08"/>
    <w:rsid w:val="00DF146C"/>
    <w:rsid w:val="00DF2604"/>
    <w:rsid w:val="00DF346A"/>
    <w:rsid w:val="00DF4077"/>
    <w:rsid w:val="00DF46FA"/>
    <w:rsid w:val="00DF4BD1"/>
    <w:rsid w:val="00DF784E"/>
    <w:rsid w:val="00E00261"/>
    <w:rsid w:val="00E00854"/>
    <w:rsid w:val="00E00F45"/>
    <w:rsid w:val="00E01D09"/>
    <w:rsid w:val="00E021D3"/>
    <w:rsid w:val="00E032E7"/>
    <w:rsid w:val="00E057CD"/>
    <w:rsid w:val="00E05D68"/>
    <w:rsid w:val="00E06252"/>
    <w:rsid w:val="00E0677C"/>
    <w:rsid w:val="00E074E7"/>
    <w:rsid w:val="00E0772F"/>
    <w:rsid w:val="00E07B9F"/>
    <w:rsid w:val="00E07CE9"/>
    <w:rsid w:val="00E10FBA"/>
    <w:rsid w:val="00E11F99"/>
    <w:rsid w:val="00E13031"/>
    <w:rsid w:val="00E13418"/>
    <w:rsid w:val="00E14891"/>
    <w:rsid w:val="00E161A9"/>
    <w:rsid w:val="00E1714E"/>
    <w:rsid w:val="00E17792"/>
    <w:rsid w:val="00E17A70"/>
    <w:rsid w:val="00E200E9"/>
    <w:rsid w:val="00E20269"/>
    <w:rsid w:val="00E21227"/>
    <w:rsid w:val="00E218C2"/>
    <w:rsid w:val="00E21E21"/>
    <w:rsid w:val="00E21E56"/>
    <w:rsid w:val="00E220E8"/>
    <w:rsid w:val="00E22195"/>
    <w:rsid w:val="00E22520"/>
    <w:rsid w:val="00E22942"/>
    <w:rsid w:val="00E22CB8"/>
    <w:rsid w:val="00E23194"/>
    <w:rsid w:val="00E231BA"/>
    <w:rsid w:val="00E2320C"/>
    <w:rsid w:val="00E23FBA"/>
    <w:rsid w:val="00E2405C"/>
    <w:rsid w:val="00E2592C"/>
    <w:rsid w:val="00E2644C"/>
    <w:rsid w:val="00E26922"/>
    <w:rsid w:val="00E26BC7"/>
    <w:rsid w:val="00E26C63"/>
    <w:rsid w:val="00E2717D"/>
    <w:rsid w:val="00E272FC"/>
    <w:rsid w:val="00E27572"/>
    <w:rsid w:val="00E2783F"/>
    <w:rsid w:val="00E2787E"/>
    <w:rsid w:val="00E301F1"/>
    <w:rsid w:val="00E30B49"/>
    <w:rsid w:val="00E30C95"/>
    <w:rsid w:val="00E3412C"/>
    <w:rsid w:val="00E341A7"/>
    <w:rsid w:val="00E342E6"/>
    <w:rsid w:val="00E34AEE"/>
    <w:rsid w:val="00E34D30"/>
    <w:rsid w:val="00E3591D"/>
    <w:rsid w:val="00E35E32"/>
    <w:rsid w:val="00E35FC4"/>
    <w:rsid w:val="00E365CA"/>
    <w:rsid w:val="00E36A62"/>
    <w:rsid w:val="00E36C79"/>
    <w:rsid w:val="00E36DA1"/>
    <w:rsid w:val="00E37007"/>
    <w:rsid w:val="00E40512"/>
    <w:rsid w:val="00E41200"/>
    <w:rsid w:val="00E41327"/>
    <w:rsid w:val="00E4193F"/>
    <w:rsid w:val="00E41C23"/>
    <w:rsid w:val="00E41E2D"/>
    <w:rsid w:val="00E424C8"/>
    <w:rsid w:val="00E42DED"/>
    <w:rsid w:val="00E43C43"/>
    <w:rsid w:val="00E4413B"/>
    <w:rsid w:val="00E4431C"/>
    <w:rsid w:val="00E443CD"/>
    <w:rsid w:val="00E44B81"/>
    <w:rsid w:val="00E46195"/>
    <w:rsid w:val="00E46631"/>
    <w:rsid w:val="00E47998"/>
    <w:rsid w:val="00E47AC8"/>
    <w:rsid w:val="00E50033"/>
    <w:rsid w:val="00E50112"/>
    <w:rsid w:val="00E50742"/>
    <w:rsid w:val="00E507DB"/>
    <w:rsid w:val="00E514C3"/>
    <w:rsid w:val="00E51A9B"/>
    <w:rsid w:val="00E524F4"/>
    <w:rsid w:val="00E52AB4"/>
    <w:rsid w:val="00E52B58"/>
    <w:rsid w:val="00E53124"/>
    <w:rsid w:val="00E531F2"/>
    <w:rsid w:val="00E53340"/>
    <w:rsid w:val="00E53812"/>
    <w:rsid w:val="00E53A45"/>
    <w:rsid w:val="00E53AC4"/>
    <w:rsid w:val="00E550E4"/>
    <w:rsid w:val="00E5533D"/>
    <w:rsid w:val="00E55AA3"/>
    <w:rsid w:val="00E5655C"/>
    <w:rsid w:val="00E5683E"/>
    <w:rsid w:val="00E568CF"/>
    <w:rsid w:val="00E569F8"/>
    <w:rsid w:val="00E57222"/>
    <w:rsid w:val="00E600FB"/>
    <w:rsid w:val="00E6151F"/>
    <w:rsid w:val="00E61526"/>
    <w:rsid w:val="00E617C2"/>
    <w:rsid w:val="00E618C0"/>
    <w:rsid w:val="00E6199A"/>
    <w:rsid w:val="00E61CD0"/>
    <w:rsid w:val="00E62830"/>
    <w:rsid w:val="00E635BA"/>
    <w:rsid w:val="00E641A7"/>
    <w:rsid w:val="00E64C3B"/>
    <w:rsid w:val="00E65358"/>
    <w:rsid w:val="00E669B9"/>
    <w:rsid w:val="00E66EDB"/>
    <w:rsid w:val="00E71744"/>
    <w:rsid w:val="00E71B68"/>
    <w:rsid w:val="00E725DE"/>
    <w:rsid w:val="00E72E94"/>
    <w:rsid w:val="00E739FB"/>
    <w:rsid w:val="00E74489"/>
    <w:rsid w:val="00E7474D"/>
    <w:rsid w:val="00E76981"/>
    <w:rsid w:val="00E76A45"/>
    <w:rsid w:val="00E801F2"/>
    <w:rsid w:val="00E80715"/>
    <w:rsid w:val="00E81183"/>
    <w:rsid w:val="00E81BA0"/>
    <w:rsid w:val="00E825C9"/>
    <w:rsid w:val="00E831A2"/>
    <w:rsid w:val="00E83C90"/>
    <w:rsid w:val="00E83CB6"/>
    <w:rsid w:val="00E83FB1"/>
    <w:rsid w:val="00E84D15"/>
    <w:rsid w:val="00E8526A"/>
    <w:rsid w:val="00E856AE"/>
    <w:rsid w:val="00E87392"/>
    <w:rsid w:val="00E8753F"/>
    <w:rsid w:val="00E87A57"/>
    <w:rsid w:val="00E87D89"/>
    <w:rsid w:val="00E90308"/>
    <w:rsid w:val="00E90514"/>
    <w:rsid w:val="00E90CB0"/>
    <w:rsid w:val="00E91075"/>
    <w:rsid w:val="00E91628"/>
    <w:rsid w:val="00E92A69"/>
    <w:rsid w:val="00E92DC8"/>
    <w:rsid w:val="00E93496"/>
    <w:rsid w:val="00E93839"/>
    <w:rsid w:val="00E93A43"/>
    <w:rsid w:val="00E94705"/>
    <w:rsid w:val="00E94FEF"/>
    <w:rsid w:val="00E95B20"/>
    <w:rsid w:val="00E97529"/>
    <w:rsid w:val="00E9776D"/>
    <w:rsid w:val="00EA0044"/>
    <w:rsid w:val="00EA0A54"/>
    <w:rsid w:val="00EA0BD2"/>
    <w:rsid w:val="00EA1494"/>
    <w:rsid w:val="00EA19A1"/>
    <w:rsid w:val="00EA1FC6"/>
    <w:rsid w:val="00EA2E86"/>
    <w:rsid w:val="00EA2F81"/>
    <w:rsid w:val="00EA31B3"/>
    <w:rsid w:val="00EA387F"/>
    <w:rsid w:val="00EA3D29"/>
    <w:rsid w:val="00EA429A"/>
    <w:rsid w:val="00EA492C"/>
    <w:rsid w:val="00EA51F4"/>
    <w:rsid w:val="00EA5984"/>
    <w:rsid w:val="00EA65F3"/>
    <w:rsid w:val="00EA7054"/>
    <w:rsid w:val="00EA71A4"/>
    <w:rsid w:val="00EA76EB"/>
    <w:rsid w:val="00EA78A9"/>
    <w:rsid w:val="00EA7C1D"/>
    <w:rsid w:val="00EB0575"/>
    <w:rsid w:val="00EB0A69"/>
    <w:rsid w:val="00EB1B27"/>
    <w:rsid w:val="00EB2B00"/>
    <w:rsid w:val="00EB2E0B"/>
    <w:rsid w:val="00EB3644"/>
    <w:rsid w:val="00EB3DEC"/>
    <w:rsid w:val="00EB4BC9"/>
    <w:rsid w:val="00EB59C7"/>
    <w:rsid w:val="00EB5AFB"/>
    <w:rsid w:val="00EB5B4A"/>
    <w:rsid w:val="00EB5BD7"/>
    <w:rsid w:val="00EB5FA7"/>
    <w:rsid w:val="00EB60AD"/>
    <w:rsid w:val="00EB620F"/>
    <w:rsid w:val="00EB6392"/>
    <w:rsid w:val="00EB657F"/>
    <w:rsid w:val="00EB65FC"/>
    <w:rsid w:val="00EB68CF"/>
    <w:rsid w:val="00EB6C70"/>
    <w:rsid w:val="00EB786E"/>
    <w:rsid w:val="00EB7E36"/>
    <w:rsid w:val="00EC08ED"/>
    <w:rsid w:val="00EC17EE"/>
    <w:rsid w:val="00EC1CC1"/>
    <w:rsid w:val="00EC2271"/>
    <w:rsid w:val="00EC2869"/>
    <w:rsid w:val="00EC2EE0"/>
    <w:rsid w:val="00EC307F"/>
    <w:rsid w:val="00EC3B43"/>
    <w:rsid w:val="00EC42F7"/>
    <w:rsid w:val="00EC4F31"/>
    <w:rsid w:val="00EC6E8D"/>
    <w:rsid w:val="00EC7387"/>
    <w:rsid w:val="00ED03DA"/>
    <w:rsid w:val="00ED041C"/>
    <w:rsid w:val="00ED0903"/>
    <w:rsid w:val="00ED0A50"/>
    <w:rsid w:val="00ED0D66"/>
    <w:rsid w:val="00ED1242"/>
    <w:rsid w:val="00ED2212"/>
    <w:rsid w:val="00ED24D1"/>
    <w:rsid w:val="00ED26E2"/>
    <w:rsid w:val="00ED2975"/>
    <w:rsid w:val="00ED2A1D"/>
    <w:rsid w:val="00ED2D02"/>
    <w:rsid w:val="00ED3177"/>
    <w:rsid w:val="00ED3C54"/>
    <w:rsid w:val="00ED3CB4"/>
    <w:rsid w:val="00ED3FF2"/>
    <w:rsid w:val="00ED40DE"/>
    <w:rsid w:val="00ED4B78"/>
    <w:rsid w:val="00ED4E63"/>
    <w:rsid w:val="00ED5103"/>
    <w:rsid w:val="00ED5391"/>
    <w:rsid w:val="00ED53C3"/>
    <w:rsid w:val="00ED588D"/>
    <w:rsid w:val="00ED5F43"/>
    <w:rsid w:val="00ED6A9D"/>
    <w:rsid w:val="00ED6EBB"/>
    <w:rsid w:val="00ED6FF2"/>
    <w:rsid w:val="00ED70B4"/>
    <w:rsid w:val="00ED7780"/>
    <w:rsid w:val="00ED779B"/>
    <w:rsid w:val="00EE0DFA"/>
    <w:rsid w:val="00EE1394"/>
    <w:rsid w:val="00EE1582"/>
    <w:rsid w:val="00EE1ABA"/>
    <w:rsid w:val="00EE271B"/>
    <w:rsid w:val="00EE2AE0"/>
    <w:rsid w:val="00EE2EEF"/>
    <w:rsid w:val="00EE2F38"/>
    <w:rsid w:val="00EE33F3"/>
    <w:rsid w:val="00EE35F3"/>
    <w:rsid w:val="00EE42B0"/>
    <w:rsid w:val="00EE44E9"/>
    <w:rsid w:val="00EE45B9"/>
    <w:rsid w:val="00EE47B3"/>
    <w:rsid w:val="00EE4815"/>
    <w:rsid w:val="00EE4943"/>
    <w:rsid w:val="00EE547D"/>
    <w:rsid w:val="00EE60A8"/>
    <w:rsid w:val="00EE6264"/>
    <w:rsid w:val="00EE7080"/>
    <w:rsid w:val="00EE76A9"/>
    <w:rsid w:val="00EE7831"/>
    <w:rsid w:val="00EE78E0"/>
    <w:rsid w:val="00EF1301"/>
    <w:rsid w:val="00EF1880"/>
    <w:rsid w:val="00EF1C44"/>
    <w:rsid w:val="00EF29BC"/>
    <w:rsid w:val="00EF2BD0"/>
    <w:rsid w:val="00EF451C"/>
    <w:rsid w:val="00EF45CD"/>
    <w:rsid w:val="00EF4D73"/>
    <w:rsid w:val="00EF50FD"/>
    <w:rsid w:val="00EF623B"/>
    <w:rsid w:val="00EF68E5"/>
    <w:rsid w:val="00EF6E08"/>
    <w:rsid w:val="00F00276"/>
    <w:rsid w:val="00F00419"/>
    <w:rsid w:val="00F006A6"/>
    <w:rsid w:val="00F00A97"/>
    <w:rsid w:val="00F010FA"/>
    <w:rsid w:val="00F01467"/>
    <w:rsid w:val="00F01EA4"/>
    <w:rsid w:val="00F02062"/>
    <w:rsid w:val="00F02287"/>
    <w:rsid w:val="00F02A8A"/>
    <w:rsid w:val="00F02F08"/>
    <w:rsid w:val="00F03193"/>
    <w:rsid w:val="00F033AB"/>
    <w:rsid w:val="00F041EE"/>
    <w:rsid w:val="00F04B79"/>
    <w:rsid w:val="00F04D03"/>
    <w:rsid w:val="00F05035"/>
    <w:rsid w:val="00F0517A"/>
    <w:rsid w:val="00F056FC"/>
    <w:rsid w:val="00F06027"/>
    <w:rsid w:val="00F062E7"/>
    <w:rsid w:val="00F06816"/>
    <w:rsid w:val="00F06A0B"/>
    <w:rsid w:val="00F06ED2"/>
    <w:rsid w:val="00F07E99"/>
    <w:rsid w:val="00F07F6A"/>
    <w:rsid w:val="00F1123F"/>
    <w:rsid w:val="00F1128A"/>
    <w:rsid w:val="00F1193C"/>
    <w:rsid w:val="00F11E42"/>
    <w:rsid w:val="00F130C1"/>
    <w:rsid w:val="00F13330"/>
    <w:rsid w:val="00F14502"/>
    <w:rsid w:val="00F146A8"/>
    <w:rsid w:val="00F14A8E"/>
    <w:rsid w:val="00F14D47"/>
    <w:rsid w:val="00F150D1"/>
    <w:rsid w:val="00F151B6"/>
    <w:rsid w:val="00F15FE3"/>
    <w:rsid w:val="00F1612F"/>
    <w:rsid w:val="00F16999"/>
    <w:rsid w:val="00F17CC0"/>
    <w:rsid w:val="00F17F4D"/>
    <w:rsid w:val="00F20A2E"/>
    <w:rsid w:val="00F20B28"/>
    <w:rsid w:val="00F211C3"/>
    <w:rsid w:val="00F21F35"/>
    <w:rsid w:val="00F22764"/>
    <w:rsid w:val="00F229F3"/>
    <w:rsid w:val="00F22FA7"/>
    <w:rsid w:val="00F2309A"/>
    <w:rsid w:val="00F230A3"/>
    <w:rsid w:val="00F23A55"/>
    <w:rsid w:val="00F23CAB"/>
    <w:rsid w:val="00F24F5D"/>
    <w:rsid w:val="00F251AB"/>
    <w:rsid w:val="00F25732"/>
    <w:rsid w:val="00F25C01"/>
    <w:rsid w:val="00F262B9"/>
    <w:rsid w:val="00F2641C"/>
    <w:rsid w:val="00F26E0E"/>
    <w:rsid w:val="00F2722E"/>
    <w:rsid w:val="00F27C7E"/>
    <w:rsid w:val="00F30223"/>
    <w:rsid w:val="00F302F6"/>
    <w:rsid w:val="00F30FEF"/>
    <w:rsid w:val="00F316AA"/>
    <w:rsid w:val="00F31F00"/>
    <w:rsid w:val="00F3233E"/>
    <w:rsid w:val="00F3298D"/>
    <w:rsid w:val="00F337FE"/>
    <w:rsid w:val="00F33BE1"/>
    <w:rsid w:val="00F33BFA"/>
    <w:rsid w:val="00F34217"/>
    <w:rsid w:val="00F356B4"/>
    <w:rsid w:val="00F3578D"/>
    <w:rsid w:val="00F36D07"/>
    <w:rsid w:val="00F37C6F"/>
    <w:rsid w:val="00F40009"/>
    <w:rsid w:val="00F4008D"/>
    <w:rsid w:val="00F40CF4"/>
    <w:rsid w:val="00F413FE"/>
    <w:rsid w:val="00F423EE"/>
    <w:rsid w:val="00F426A9"/>
    <w:rsid w:val="00F4280E"/>
    <w:rsid w:val="00F4336F"/>
    <w:rsid w:val="00F4382F"/>
    <w:rsid w:val="00F463C2"/>
    <w:rsid w:val="00F463EC"/>
    <w:rsid w:val="00F46891"/>
    <w:rsid w:val="00F46DA6"/>
    <w:rsid w:val="00F47450"/>
    <w:rsid w:val="00F47EC1"/>
    <w:rsid w:val="00F50390"/>
    <w:rsid w:val="00F50D58"/>
    <w:rsid w:val="00F51BAE"/>
    <w:rsid w:val="00F5224A"/>
    <w:rsid w:val="00F52801"/>
    <w:rsid w:val="00F52B74"/>
    <w:rsid w:val="00F52B93"/>
    <w:rsid w:val="00F52CA5"/>
    <w:rsid w:val="00F5334D"/>
    <w:rsid w:val="00F537FF"/>
    <w:rsid w:val="00F541D9"/>
    <w:rsid w:val="00F54280"/>
    <w:rsid w:val="00F5676F"/>
    <w:rsid w:val="00F56904"/>
    <w:rsid w:val="00F57D79"/>
    <w:rsid w:val="00F61550"/>
    <w:rsid w:val="00F623DA"/>
    <w:rsid w:val="00F63051"/>
    <w:rsid w:val="00F631CA"/>
    <w:rsid w:val="00F633A9"/>
    <w:rsid w:val="00F6360B"/>
    <w:rsid w:val="00F63611"/>
    <w:rsid w:val="00F6533C"/>
    <w:rsid w:val="00F6585C"/>
    <w:rsid w:val="00F66948"/>
    <w:rsid w:val="00F6725C"/>
    <w:rsid w:val="00F676DF"/>
    <w:rsid w:val="00F67E16"/>
    <w:rsid w:val="00F700A0"/>
    <w:rsid w:val="00F71B73"/>
    <w:rsid w:val="00F727F8"/>
    <w:rsid w:val="00F72827"/>
    <w:rsid w:val="00F72AF7"/>
    <w:rsid w:val="00F72C5D"/>
    <w:rsid w:val="00F72D86"/>
    <w:rsid w:val="00F73108"/>
    <w:rsid w:val="00F73A44"/>
    <w:rsid w:val="00F7438D"/>
    <w:rsid w:val="00F7591E"/>
    <w:rsid w:val="00F7593A"/>
    <w:rsid w:val="00F75EEA"/>
    <w:rsid w:val="00F75EF2"/>
    <w:rsid w:val="00F75F82"/>
    <w:rsid w:val="00F761CB"/>
    <w:rsid w:val="00F76B46"/>
    <w:rsid w:val="00F76E28"/>
    <w:rsid w:val="00F774E2"/>
    <w:rsid w:val="00F779AB"/>
    <w:rsid w:val="00F80222"/>
    <w:rsid w:val="00F8046C"/>
    <w:rsid w:val="00F80812"/>
    <w:rsid w:val="00F808EB"/>
    <w:rsid w:val="00F81006"/>
    <w:rsid w:val="00F81077"/>
    <w:rsid w:val="00F81B5C"/>
    <w:rsid w:val="00F81FF1"/>
    <w:rsid w:val="00F83405"/>
    <w:rsid w:val="00F837AA"/>
    <w:rsid w:val="00F8442B"/>
    <w:rsid w:val="00F87422"/>
    <w:rsid w:val="00F87A93"/>
    <w:rsid w:val="00F90044"/>
    <w:rsid w:val="00F90E0A"/>
    <w:rsid w:val="00F9175D"/>
    <w:rsid w:val="00F931D6"/>
    <w:rsid w:val="00F93D8F"/>
    <w:rsid w:val="00F9585F"/>
    <w:rsid w:val="00F9607B"/>
    <w:rsid w:val="00F9614F"/>
    <w:rsid w:val="00F96237"/>
    <w:rsid w:val="00F96ADD"/>
    <w:rsid w:val="00F97A03"/>
    <w:rsid w:val="00F97DE5"/>
    <w:rsid w:val="00FA1A3C"/>
    <w:rsid w:val="00FA1A56"/>
    <w:rsid w:val="00FA2384"/>
    <w:rsid w:val="00FA2489"/>
    <w:rsid w:val="00FA370C"/>
    <w:rsid w:val="00FA3723"/>
    <w:rsid w:val="00FA386E"/>
    <w:rsid w:val="00FA3A59"/>
    <w:rsid w:val="00FA4DCA"/>
    <w:rsid w:val="00FA5220"/>
    <w:rsid w:val="00FA59D3"/>
    <w:rsid w:val="00FA5C54"/>
    <w:rsid w:val="00FA5DAE"/>
    <w:rsid w:val="00FA6271"/>
    <w:rsid w:val="00FA6516"/>
    <w:rsid w:val="00FA6757"/>
    <w:rsid w:val="00FA67BF"/>
    <w:rsid w:val="00FA6EA3"/>
    <w:rsid w:val="00FA7E4F"/>
    <w:rsid w:val="00FB0E1F"/>
    <w:rsid w:val="00FB10E6"/>
    <w:rsid w:val="00FB1235"/>
    <w:rsid w:val="00FB20B3"/>
    <w:rsid w:val="00FB21CC"/>
    <w:rsid w:val="00FB2930"/>
    <w:rsid w:val="00FB3129"/>
    <w:rsid w:val="00FB5390"/>
    <w:rsid w:val="00FB6501"/>
    <w:rsid w:val="00FB7541"/>
    <w:rsid w:val="00FB7B1C"/>
    <w:rsid w:val="00FC0525"/>
    <w:rsid w:val="00FC0B64"/>
    <w:rsid w:val="00FC0D95"/>
    <w:rsid w:val="00FC1290"/>
    <w:rsid w:val="00FC1DF3"/>
    <w:rsid w:val="00FC2CBC"/>
    <w:rsid w:val="00FC2EAF"/>
    <w:rsid w:val="00FC2EB6"/>
    <w:rsid w:val="00FC329C"/>
    <w:rsid w:val="00FC3E9A"/>
    <w:rsid w:val="00FC41F0"/>
    <w:rsid w:val="00FC5317"/>
    <w:rsid w:val="00FC63D9"/>
    <w:rsid w:val="00FC66D6"/>
    <w:rsid w:val="00FC755E"/>
    <w:rsid w:val="00FD12C5"/>
    <w:rsid w:val="00FD14A0"/>
    <w:rsid w:val="00FD18FE"/>
    <w:rsid w:val="00FD1FA5"/>
    <w:rsid w:val="00FD2A19"/>
    <w:rsid w:val="00FD3944"/>
    <w:rsid w:val="00FD4768"/>
    <w:rsid w:val="00FD538B"/>
    <w:rsid w:val="00FD67BB"/>
    <w:rsid w:val="00FD73A5"/>
    <w:rsid w:val="00FE039C"/>
    <w:rsid w:val="00FE0631"/>
    <w:rsid w:val="00FE08DF"/>
    <w:rsid w:val="00FE0BBB"/>
    <w:rsid w:val="00FE2B21"/>
    <w:rsid w:val="00FE3157"/>
    <w:rsid w:val="00FE3531"/>
    <w:rsid w:val="00FE3C96"/>
    <w:rsid w:val="00FE3CAD"/>
    <w:rsid w:val="00FE3EE5"/>
    <w:rsid w:val="00FE423D"/>
    <w:rsid w:val="00FE48CD"/>
    <w:rsid w:val="00FE4C31"/>
    <w:rsid w:val="00FE5CB8"/>
    <w:rsid w:val="00FE5D2A"/>
    <w:rsid w:val="00FF0463"/>
    <w:rsid w:val="00FF07AA"/>
    <w:rsid w:val="00FF08AB"/>
    <w:rsid w:val="00FF133B"/>
    <w:rsid w:val="00FF153E"/>
    <w:rsid w:val="00FF1755"/>
    <w:rsid w:val="00FF1A43"/>
    <w:rsid w:val="00FF4150"/>
    <w:rsid w:val="00FF41C3"/>
    <w:rsid w:val="00FF4766"/>
    <w:rsid w:val="00FF4C48"/>
    <w:rsid w:val="00FF4C76"/>
    <w:rsid w:val="00FF61E5"/>
    <w:rsid w:val="00FF66D8"/>
    <w:rsid w:val="00FF6B6D"/>
    <w:rsid w:val="00FF7161"/>
    <w:rsid w:val="00FF74B3"/>
    <w:rsid w:val="00FF78D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B2794"/>
  <w15:docId w15:val="{BF4BF342-F646-4DDA-A6EF-BBEBDD78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96A"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rsid w:val="00A901D3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A901D3"/>
    <w:pPr>
      <w:keepNext/>
      <w:outlineLvl w:val="1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A901D3"/>
    <w:pPr>
      <w:keepNext/>
      <w:jc w:val="center"/>
      <w:outlineLvl w:val="6"/>
    </w:pPr>
    <w:rPr>
      <w:rFonts w:ascii="Arial" w:hAnsi="Arial"/>
      <w:sz w:val="32"/>
    </w:rPr>
  </w:style>
  <w:style w:type="paragraph" w:styleId="Titolo8">
    <w:name w:val="heading 8"/>
    <w:basedOn w:val="Normale"/>
    <w:next w:val="Normale"/>
    <w:qFormat/>
    <w:rsid w:val="00A901D3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901D3"/>
    <w:pPr>
      <w:jc w:val="both"/>
    </w:pPr>
    <w:rPr>
      <w:rFonts w:ascii="Arial" w:hAnsi="Arial"/>
      <w:sz w:val="20"/>
    </w:rPr>
  </w:style>
  <w:style w:type="paragraph" w:customStyle="1" w:styleId="Corpodeltesto1">
    <w:name w:val="Corpo del testo1"/>
    <w:basedOn w:val="Normale"/>
    <w:rsid w:val="00A901D3"/>
    <w:pPr>
      <w:spacing w:line="360" w:lineRule="auto"/>
      <w:jc w:val="both"/>
    </w:pPr>
    <w:rPr>
      <w:rFonts w:ascii="Arial" w:hAnsi="Arial"/>
      <w:sz w:val="22"/>
    </w:rPr>
  </w:style>
  <w:style w:type="character" w:styleId="Collegamentoipertestuale">
    <w:name w:val="Hyperlink"/>
    <w:rsid w:val="00A901D3"/>
    <w:rPr>
      <w:color w:val="0000FF"/>
      <w:u w:val="single"/>
    </w:rPr>
  </w:style>
  <w:style w:type="paragraph" w:styleId="Corpodeltesto3">
    <w:name w:val="Body Text 3"/>
    <w:basedOn w:val="Normale"/>
    <w:rsid w:val="00A901D3"/>
    <w:pPr>
      <w:ind w:right="282"/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rsid w:val="00A901D3"/>
    <w:pPr>
      <w:spacing w:after="120" w:line="480" w:lineRule="auto"/>
    </w:pPr>
  </w:style>
  <w:style w:type="paragraph" w:styleId="Pidipagina">
    <w:name w:val="footer"/>
    <w:basedOn w:val="Normale"/>
    <w:link w:val="PidipaginaCarattere"/>
    <w:uiPriority w:val="99"/>
    <w:rsid w:val="00A901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01D3"/>
  </w:style>
  <w:style w:type="character" w:styleId="Collegamentovisitato">
    <w:name w:val="FollowedHyperlink"/>
    <w:rsid w:val="00A901D3"/>
    <w:rPr>
      <w:color w:val="800080"/>
      <w:u w:val="single"/>
    </w:rPr>
  </w:style>
  <w:style w:type="character" w:styleId="Rimandonotaapidipagina">
    <w:name w:val="footnote reference"/>
    <w:semiHidden/>
    <w:rsid w:val="00A901D3"/>
    <w:rPr>
      <w:vertAlign w:val="superscript"/>
    </w:rPr>
  </w:style>
  <w:style w:type="paragraph" w:styleId="Testofumetto">
    <w:name w:val="Balloon Text"/>
    <w:basedOn w:val="Normale"/>
    <w:semiHidden/>
    <w:rsid w:val="00A901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A4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A422F"/>
    <w:rPr>
      <w:rFonts w:ascii="Verdana" w:hAnsi="Verdana"/>
      <w:sz w:val="24"/>
    </w:rPr>
  </w:style>
  <w:style w:type="paragraph" w:styleId="Paragrafoelenco">
    <w:name w:val="List Paragraph"/>
    <w:basedOn w:val="Normale"/>
    <w:uiPriority w:val="34"/>
    <w:qFormat/>
    <w:rsid w:val="00514A95"/>
    <w:pPr>
      <w:ind w:left="708"/>
    </w:pPr>
  </w:style>
  <w:style w:type="paragraph" w:styleId="Puntoelenco">
    <w:name w:val="List Bullet"/>
    <w:basedOn w:val="Normale"/>
    <w:uiPriority w:val="99"/>
    <w:unhideWhenUsed/>
    <w:rsid w:val="009A4065"/>
    <w:pPr>
      <w:numPr>
        <w:numId w:val="12"/>
      </w:numPr>
      <w:contextualSpacing/>
    </w:pPr>
  </w:style>
  <w:style w:type="character" w:customStyle="1" w:styleId="il">
    <w:name w:val="il"/>
    <w:basedOn w:val="Carpredefinitoparagrafo"/>
    <w:rsid w:val="00F146A8"/>
  </w:style>
  <w:style w:type="character" w:customStyle="1" w:styleId="apple-converted-space">
    <w:name w:val="apple-converted-space"/>
    <w:basedOn w:val="Carpredefinitoparagrafo"/>
    <w:rsid w:val="00F146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76"/>
    <w:rPr>
      <w:rFonts w:ascii="Verdana" w:hAnsi="Verdana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ingegno@confindustria.lombardi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fficiostampa@lom.camcom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l-coll.hstdev1.goproject.it/dati/andamento-economico/andamento-produzione-imprese-manifatturie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cl-coll.hstdev1.goproject.it/dati/andamento-economico/servizi-e-commercio-al-dettaglio-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cl-coll.hstdev1.goproject.it/dati/andamento-economico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unioncamere-lombardia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youtube.com/channel/UC_xJo1tkaD8BiJx9M2Wd31w?view_as=subscriber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www.instagram.com/unioncamere_lombardia/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F988-DB61-4E19-BF0A-8F836A6A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Links>
    <vt:vector size="18" baseType="variant"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http://www.unioncamerelombardia.it/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mailto:a.ingegno@confindustria.lombardia.it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Rodeschini</dc:creator>
  <cp:lastModifiedBy>lorenzotorti74@gmail.com</cp:lastModifiedBy>
  <cp:revision>13</cp:revision>
  <cp:lastPrinted>2022-02-04T11:29:00Z</cp:lastPrinted>
  <dcterms:created xsi:type="dcterms:W3CDTF">2022-02-15T09:57:00Z</dcterms:created>
  <dcterms:modified xsi:type="dcterms:W3CDTF">2023-03-07T10:28:00Z</dcterms:modified>
</cp:coreProperties>
</file>