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34D29163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  <w:r>
        <w:rPr>
          <w:rFonts w:ascii="Arial Narrow" w:eastAsia="SimSun" w:hAnsi="Arial Narrow" w:cs="Arial"/>
          <w:bCs/>
          <w:iCs/>
          <w:lang w:eastAsia="it-IT"/>
        </w:rPr>
        <w:t>Allegato C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181E0F3F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="0040726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INNOVATURISMO 2022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01C" w14:textId="77777777" w:rsidR="00647373" w:rsidRDefault="006473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3EF7F539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647373" w:rsidRPr="00647373">
      <w:rPr>
        <w:b/>
        <w:i/>
        <w:sz w:val="20"/>
        <w:szCs w:val="20"/>
      </w:rPr>
      <w:t>Efficienza Energetica Commercio Ristorazione Servizi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7247" w14:textId="77777777" w:rsidR="00647373" w:rsidRDefault="006473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011" w14:textId="77777777" w:rsidR="00647373" w:rsidRDefault="006473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03A4" w14:textId="77777777" w:rsidR="00647373" w:rsidRDefault="006473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930B" w14:textId="77777777" w:rsidR="00647373" w:rsidRDefault="006473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07268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96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4BFE18-0513-4DEB-B7B5-B7AB1F99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2022-06-17T10:08:00Z</dcterms:created>
  <dcterms:modified xsi:type="dcterms:W3CDTF">2022-06-17T10:08:00Z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